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6D6" w:rsidRPr="004C3454" w:rsidRDefault="008866D6" w:rsidP="00F92B39">
      <w:pPr>
        <w:jc w:val="both"/>
      </w:pPr>
      <w:r w:rsidRPr="00FA410C">
        <w:t>УДК 629.4.028.086</w:t>
      </w:r>
    </w:p>
    <w:p w:rsidR="008866D6" w:rsidRDefault="008866D6" w:rsidP="008866D6">
      <w:pPr>
        <w:ind w:firstLine="567"/>
        <w:jc w:val="right"/>
      </w:pPr>
      <w:r>
        <w:t>Е.С. Евтух,</w:t>
      </w:r>
      <w:r w:rsidRPr="00495F8D">
        <w:t xml:space="preserve"> В.И. Сакало</w:t>
      </w:r>
    </w:p>
    <w:p w:rsidR="008866D6" w:rsidRPr="00495F8D" w:rsidRDefault="008866D6" w:rsidP="008866D6">
      <w:pPr>
        <w:ind w:firstLine="567"/>
        <w:jc w:val="center"/>
      </w:pPr>
    </w:p>
    <w:p w:rsidR="008866D6" w:rsidRDefault="008866D6" w:rsidP="00F92B39">
      <w:pPr>
        <w:rPr>
          <w:b/>
        </w:rPr>
      </w:pPr>
      <w:r w:rsidRPr="008866D6">
        <w:rPr>
          <w:b/>
        </w:rPr>
        <w:t>ВЛИЯНИ</w:t>
      </w:r>
      <w:r>
        <w:rPr>
          <w:b/>
        </w:rPr>
        <w:t>Е</w:t>
      </w:r>
      <w:r w:rsidRPr="008866D6">
        <w:rPr>
          <w:b/>
        </w:rPr>
        <w:t xml:space="preserve"> РЕЛЬСОВЫХ СТЫКОВ НА НАКОПЛЕНИЕ</w:t>
      </w:r>
      <w:r w:rsidR="00F92B39">
        <w:rPr>
          <w:b/>
        </w:rPr>
        <w:t xml:space="preserve"> </w:t>
      </w:r>
      <w:r w:rsidRPr="008866D6">
        <w:rPr>
          <w:b/>
        </w:rPr>
        <w:t>КОНТАКТНО-УС</w:t>
      </w:r>
      <w:r>
        <w:rPr>
          <w:b/>
        </w:rPr>
        <w:t>ТАЛОСТНЫХ ПОВРЕЖДЕНИЙ В КОЛЕСАХ</w:t>
      </w:r>
      <w:r w:rsidR="00F92B39">
        <w:rPr>
          <w:b/>
        </w:rPr>
        <w:t xml:space="preserve"> </w:t>
      </w:r>
      <w:r w:rsidRPr="008866D6">
        <w:rPr>
          <w:b/>
        </w:rPr>
        <w:t>ПОДВИЖНОГО СОСТАВА</w:t>
      </w:r>
    </w:p>
    <w:p w:rsidR="008866D6" w:rsidRPr="008866D6" w:rsidRDefault="008866D6" w:rsidP="008866D6">
      <w:pPr>
        <w:ind w:left="2268" w:hanging="1559"/>
        <w:jc w:val="center"/>
        <w:rPr>
          <w:b/>
        </w:rPr>
      </w:pPr>
    </w:p>
    <w:p w:rsidR="008866D6" w:rsidRDefault="00F92B39" w:rsidP="00F92B39">
      <w:pPr>
        <w:jc w:val="both"/>
        <w:rPr>
          <w:sz w:val="20"/>
          <w:szCs w:val="20"/>
        </w:rPr>
      </w:pPr>
      <w:r>
        <w:rPr>
          <w:sz w:val="20"/>
          <w:szCs w:val="20"/>
        </w:rPr>
        <w:t>Приведе</w:t>
      </w:r>
      <w:r w:rsidR="003C441A">
        <w:rPr>
          <w:sz w:val="20"/>
          <w:szCs w:val="20"/>
        </w:rPr>
        <w:t>ны статистические данные о величин</w:t>
      </w:r>
      <w:r>
        <w:rPr>
          <w:sz w:val="20"/>
          <w:szCs w:val="20"/>
        </w:rPr>
        <w:t>ах</w:t>
      </w:r>
      <w:r w:rsidR="003C441A">
        <w:rPr>
          <w:sz w:val="20"/>
          <w:szCs w:val="20"/>
        </w:rPr>
        <w:t xml:space="preserve"> зазоров в рельсовых стыках, установлен закон их распред</w:t>
      </w:r>
      <w:r w:rsidR="003C441A">
        <w:rPr>
          <w:sz w:val="20"/>
          <w:szCs w:val="20"/>
        </w:rPr>
        <w:t>е</w:t>
      </w:r>
      <w:r w:rsidR="003C441A">
        <w:rPr>
          <w:sz w:val="20"/>
          <w:szCs w:val="20"/>
        </w:rPr>
        <w:t>ления. Дано уточненное решение для определения значения ударной силы, возникающей при перекатыв</w:t>
      </w:r>
      <w:r w:rsidR="003C441A">
        <w:rPr>
          <w:sz w:val="20"/>
          <w:szCs w:val="20"/>
        </w:rPr>
        <w:t>а</w:t>
      </w:r>
      <w:r w:rsidR="003C441A">
        <w:rPr>
          <w:sz w:val="20"/>
          <w:szCs w:val="20"/>
        </w:rPr>
        <w:t>нии колеса вагона через рельсовый стык. Предложена методика оценки контактно-усталостной долговечн</w:t>
      </w:r>
      <w:r w:rsidR="003C441A">
        <w:rPr>
          <w:sz w:val="20"/>
          <w:szCs w:val="20"/>
        </w:rPr>
        <w:t>о</w:t>
      </w:r>
      <w:r w:rsidR="003C441A">
        <w:rPr>
          <w:sz w:val="20"/>
          <w:szCs w:val="20"/>
        </w:rPr>
        <w:t>сти колеса. Дана оценка влияния рельсовых стыков на накопление контактно-усталостных повреждений в колесах железнодорожного подвижного состава.</w:t>
      </w:r>
    </w:p>
    <w:p w:rsidR="008866D6" w:rsidRDefault="008866D6" w:rsidP="008866D6">
      <w:pPr>
        <w:ind w:firstLine="567"/>
        <w:jc w:val="both"/>
        <w:rPr>
          <w:sz w:val="20"/>
          <w:szCs w:val="20"/>
        </w:rPr>
      </w:pPr>
    </w:p>
    <w:p w:rsidR="008866D6" w:rsidRDefault="008866D6" w:rsidP="00F92B39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Ключевые слова: </w:t>
      </w:r>
      <w:r w:rsidR="003C441A">
        <w:rPr>
          <w:sz w:val="20"/>
          <w:szCs w:val="20"/>
        </w:rPr>
        <w:t>рельсовый стык, закон распределения</w:t>
      </w:r>
      <w:r w:rsidR="006823DA">
        <w:rPr>
          <w:sz w:val="20"/>
          <w:szCs w:val="20"/>
        </w:rPr>
        <w:t>, величина</w:t>
      </w:r>
      <w:r w:rsidR="003C441A">
        <w:rPr>
          <w:sz w:val="20"/>
          <w:szCs w:val="20"/>
        </w:rPr>
        <w:t xml:space="preserve"> зазор</w:t>
      </w:r>
      <w:r w:rsidR="00D800AF">
        <w:rPr>
          <w:sz w:val="20"/>
          <w:szCs w:val="20"/>
        </w:rPr>
        <w:t>а</w:t>
      </w:r>
      <w:r w:rsidR="003C441A">
        <w:rPr>
          <w:sz w:val="20"/>
          <w:szCs w:val="20"/>
        </w:rPr>
        <w:t xml:space="preserve">, </w:t>
      </w:r>
      <w:r w:rsidR="007A0642">
        <w:rPr>
          <w:sz w:val="20"/>
          <w:szCs w:val="20"/>
        </w:rPr>
        <w:t>сила удара, накопление поврежд</w:t>
      </w:r>
      <w:r w:rsidR="007A0642">
        <w:rPr>
          <w:sz w:val="20"/>
          <w:szCs w:val="20"/>
        </w:rPr>
        <w:t>е</w:t>
      </w:r>
      <w:r w:rsidR="007A0642">
        <w:rPr>
          <w:sz w:val="20"/>
          <w:szCs w:val="20"/>
        </w:rPr>
        <w:t xml:space="preserve">ний, контактно-усталостная долговечность. </w:t>
      </w:r>
    </w:p>
    <w:p w:rsidR="008866D6" w:rsidRDefault="008866D6" w:rsidP="008866D6">
      <w:pPr>
        <w:ind w:left="426"/>
        <w:jc w:val="both"/>
        <w:rPr>
          <w:sz w:val="20"/>
          <w:szCs w:val="20"/>
        </w:rPr>
      </w:pPr>
    </w:p>
    <w:p w:rsidR="008866D6" w:rsidRPr="008866D6" w:rsidRDefault="008866D6" w:rsidP="00F92B39">
      <w:pPr>
        <w:ind w:firstLine="567"/>
        <w:jc w:val="both"/>
      </w:pPr>
      <w:r>
        <w:rPr>
          <w:rFonts w:eastAsia="Calibri"/>
          <w:lang w:eastAsia="en-US"/>
        </w:rPr>
        <w:t>П</w:t>
      </w:r>
      <w:r w:rsidRPr="008866D6">
        <w:rPr>
          <w:rFonts w:eastAsia="Calibri"/>
          <w:lang w:eastAsia="en-US"/>
        </w:rPr>
        <w:t>ри наезде колёс железнодорожного подвижного состава на рельсовые стыки</w:t>
      </w:r>
      <w:r w:rsidR="00363B13">
        <w:rPr>
          <w:rFonts w:eastAsia="Calibri"/>
          <w:lang w:eastAsia="en-US"/>
        </w:rPr>
        <w:t xml:space="preserve"> </w:t>
      </w:r>
      <w:r w:rsidR="005C6824" w:rsidRPr="008866D6">
        <w:rPr>
          <w:rFonts w:eastAsia="Calibri"/>
          <w:lang w:eastAsia="en-US"/>
        </w:rPr>
        <w:t>возн</w:t>
      </w:r>
      <w:r w:rsidR="005C6824" w:rsidRPr="008866D6">
        <w:rPr>
          <w:rFonts w:eastAsia="Calibri"/>
          <w:lang w:eastAsia="en-US"/>
        </w:rPr>
        <w:t>и</w:t>
      </w:r>
      <w:r w:rsidR="005C6824" w:rsidRPr="008866D6">
        <w:rPr>
          <w:rFonts w:eastAsia="Calibri"/>
          <w:lang w:eastAsia="en-US"/>
        </w:rPr>
        <w:t>кают</w:t>
      </w:r>
      <w:r w:rsidR="005C6824">
        <w:rPr>
          <w:rFonts w:eastAsia="Calibri"/>
          <w:lang w:eastAsia="en-US"/>
        </w:rPr>
        <w:t xml:space="preserve"> з</w:t>
      </w:r>
      <w:r w:rsidR="005C6824" w:rsidRPr="008866D6">
        <w:rPr>
          <w:rFonts w:eastAsia="Calibri"/>
          <w:lang w:eastAsia="en-US"/>
        </w:rPr>
        <w:t>начительные динамические усилия</w:t>
      </w:r>
      <w:r w:rsidRPr="008866D6">
        <w:rPr>
          <w:rFonts w:eastAsia="Calibri"/>
          <w:lang w:eastAsia="en-US"/>
        </w:rPr>
        <w:t>. Начиная с 1960-х гг. на скоростных железнод</w:t>
      </w:r>
      <w:r w:rsidRPr="008866D6">
        <w:rPr>
          <w:rFonts w:eastAsia="Calibri"/>
          <w:lang w:eastAsia="en-US"/>
        </w:rPr>
        <w:t>о</w:t>
      </w:r>
      <w:r w:rsidRPr="008866D6">
        <w:rPr>
          <w:rFonts w:eastAsia="Calibri"/>
          <w:lang w:eastAsia="en-US"/>
        </w:rPr>
        <w:t>рожных линиях за рубежом, а также на отдельных направлениях дорог России применяе</w:t>
      </w:r>
      <w:r w:rsidRPr="008866D6">
        <w:rPr>
          <w:rFonts w:eastAsia="Calibri"/>
          <w:lang w:eastAsia="en-US"/>
        </w:rPr>
        <w:t>т</w:t>
      </w:r>
      <w:r w:rsidRPr="008866D6">
        <w:rPr>
          <w:rFonts w:eastAsia="Calibri"/>
          <w:lang w:eastAsia="en-US"/>
        </w:rPr>
        <w:t>ся б</w:t>
      </w:r>
      <w:r w:rsidRPr="008866D6">
        <w:rPr>
          <w:rFonts w:eastAsia="Calibri"/>
          <w:bCs/>
          <w:lang w:eastAsia="en-US"/>
        </w:rPr>
        <w:t>есстыковой путь, позволяющий уменьшить количество рельсовых стыков. Он</w:t>
      </w:r>
      <w:r w:rsidRPr="008866D6">
        <w:rPr>
          <w:rFonts w:eastAsia="Calibri"/>
          <w:lang w:eastAsia="en-US"/>
        </w:rPr>
        <w:t xml:space="preserve"> соде</w:t>
      </w:r>
      <w:r w:rsidRPr="008866D6">
        <w:rPr>
          <w:rFonts w:eastAsia="Calibri"/>
          <w:lang w:eastAsia="en-US"/>
        </w:rPr>
        <w:t>р</w:t>
      </w:r>
      <w:r w:rsidRPr="008866D6">
        <w:rPr>
          <w:rFonts w:eastAsia="Calibri"/>
          <w:lang w:eastAsia="en-US"/>
        </w:rPr>
        <w:t xml:space="preserve">жит сварные рельсовые плети </w:t>
      </w:r>
      <w:r w:rsidR="005C6824" w:rsidRPr="008866D6">
        <w:rPr>
          <w:rFonts w:eastAsia="Calibri"/>
          <w:lang w:eastAsia="en-US"/>
        </w:rPr>
        <w:t>длиной 500</w:t>
      </w:r>
      <w:r w:rsidR="00F92B39">
        <w:rPr>
          <w:rFonts w:eastAsia="Calibri"/>
          <w:lang w:eastAsia="en-US"/>
        </w:rPr>
        <w:t xml:space="preserve"> – </w:t>
      </w:r>
      <w:r w:rsidR="005C6824" w:rsidRPr="008866D6">
        <w:rPr>
          <w:rFonts w:eastAsia="Calibri"/>
          <w:lang w:eastAsia="en-US"/>
        </w:rPr>
        <w:t>800 м</w:t>
      </w:r>
      <w:r w:rsidR="005C6824">
        <w:rPr>
          <w:rFonts w:eastAsia="Calibri"/>
          <w:lang w:eastAsia="en-US"/>
        </w:rPr>
        <w:t xml:space="preserve">, а также </w:t>
      </w:r>
      <w:r w:rsidR="005C6824" w:rsidRPr="008866D6">
        <w:rPr>
          <w:rFonts w:eastAsia="Calibri"/>
          <w:lang w:eastAsia="en-US"/>
        </w:rPr>
        <w:t>равн</w:t>
      </w:r>
      <w:r w:rsidR="005C6824">
        <w:rPr>
          <w:rFonts w:eastAsia="Calibri"/>
          <w:lang w:eastAsia="en-US"/>
        </w:rPr>
        <w:t>ой</w:t>
      </w:r>
      <w:r w:rsidR="005C6824" w:rsidRPr="008866D6">
        <w:rPr>
          <w:rFonts w:eastAsia="Calibri"/>
          <w:lang w:eastAsia="en-US"/>
        </w:rPr>
        <w:t xml:space="preserve"> длине блок-участк</w:t>
      </w:r>
      <w:r w:rsidR="0084609C">
        <w:rPr>
          <w:rFonts w:eastAsia="Calibri"/>
          <w:lang w:eastAsia="en-US"/>
        </w:rPr>
        <w:t>ов</w:t>
      </w:r>
      <w:r w:rsidR="005C6824" w:rsidRPr="008866D6">
        <w:rPr>
          <w:rFonts w:eastAsia="Calibri"/>
          <w:lang w:eastAsia="en-US"/>
        </w:rPr>
        <w:t xml:space="preserve"> (обычно 2-4 км</w:t>
      </w:r>
      <w:r w:rsidR="005C6824">
        <w:rPr>
          <w:rFonts w:eastAsia="Calibri"/>
          <w:lang w:eastAsia="en-US"/>
        </w:rPr>
        <w:t>)</w:t>
      </w:r>
      <w:r w:rsidRPr="008866D6">
        <w:rPr>
          <w:rFonts w:eastAsia="Calibri"/>
          <w:lang w:eastAsia="en-US"/>
        </w:rPr>
        <w:t>. Между плетями у</w:t>
      </w:r>
      <w:r w:rsidR="005C6824">
        <w:rPr>
          <w:rFonts w:eastAsia="Calibri"/>
          <w:lang w:eastAsia="en-US"/>
        </w:rPr>
        <w:t>кладываются</w:t>
      </w:r>
      <w:r w:rsidRPr="008866D6">
        <w:rPr>
          <w:rFonts w:eastAsia="Calibri"/>
          <w:lang w:eastAsia="en-US"/>
        </w:rPr>
        <w:t xml:space="preserve"> 2-4 уравнительных рельса длиной по 12,5 м. Таким образом, бесстыковой путь представляет собой чередование сварных плетей и коротких участков звеньевого пути. Наличие в пути рельсовых стыков приводит к поя</w:t>
      </w:r>
      <w:r w:rsidRPr="008866D6">
        <w:rPr>
          <w:rFonts w:eastAsia="Calibri"/>
          <w:lang w:eastAsia="en-US"/>
        </w:rPr>
        <w:t>в</w:t>
      </w:r>
      <w:r w:rsidRPr="008866D6">
        <w:rPr>
          <w:rFonts w:eastAsia="Calibri"/>
          <w:lang w:eastAsia="en-US"/>
        </w:rPr>
        <w:t>лению дополнительных динамических воздействий на колеса и рельсы при их прохожд</w:t>
      </w:r>
      <w:r w:rsidRPr="008866D6">
        <w:rPr>
          <w:rFonts w:eastAsia="Calibri"/>
          <w:lang w:eastAsia="en-US"/>
        </w:rPr>
        <w:t>е</w:t>
      </w:r>
      <w:r w:rsidRPr="008866D6">
        <w:rPr>
          <w:rFonts w:eastAsia="Calibri"/>
          <w:lang w:eastAsia="en-US"/>
        </w:rPr>
        <w:t xml:space="preserve">нии. </w:t>
      </w:r>
      <w:r w:rsidRPr="008866D6">
        <w:t>Так как сезонный перепад температуры воздуха на территории России от максимал</w:t>
      </w:r>
      <w:r w:rsidRPr="008866D6">
        <w:t>ь</w:t>
      </w:r>
      <w:r w:rsidRPr="008866D6">
        <w:t>ной до минимальной может составлять около 90°С, а грузонапряженность в 6</w:t>
      </w:r>
      <w:r w:rsidR="00F92B39">
        <w:t>-</w:t>
      </w:r>
      <w:r w:rsidRPr="008866D6">
        <w:t xml:space="preserve">8 раз выше, чем за рубежом, то длина рельсовой плети ограничена. Поэтому </w:t>
      </w:r>
      <w:r w:rsidR="00E17ECA">
        <w:t>задача исследования влияния рельсовых стыков на накопление контактно-усталостных повреждений в колесах подвижного состава является актуальной.</w:t>
      </w:r>
    </w:p>
    <w:p w:rsidR="005C6824" w:rsidRPr="005C6824" w:rsidRDefault="005C6824" w:rsidP="00F92B39">
      <w:pPr>
        <w:ind w:firstLine="567"/>
        <w:jc w:val="both"/>
      </w:pPr>
      <w:r w:rsidRPr="005C6824">
        <w:rPr>
          <w:b/>
        </w:rPr>
        <w:t>Статистические данные о величинах зазоров в рельсовых</w:t>
      </w:r>
      <w:r w:rsidR="00F92B39">
        <w:rPr>
          <w:b/>
        </w:rPr>
        <w:t xml:space="preserve"> </w:t>
      </w:r>
      <w:r>
        <w:rPr>
          <w:b/>
        </w:rPr>
        <w:t>с</w:t>
      </w:r>
      <w:r w:rsidRPr="005C6824">
        <w:rPr>
          <w:b/>
        </w:rPr>
        <w:t>тыках</w:t>
      </w:r>
      <w:r w:rsidR="00F92B39">
        <w:rPr>
          <w:b/>
        </w:rPr>
        <w:t xml:space="preserve">. </w:t>
      </w:r>
      <w:r w:rsidRPr="005C6824">
        <w:t xml:space="preserve">При анализе состояния бесстыкового пути по Брянск-Льговской дистанции пути Московской железной дороги величины стыковых зазоров были представлены в виде статистических данных. Длина пути, на которой выполнены измерения, составила 722 км. </w:t>
      </w:r>
      <w:r w:rsidR="00DF20D8">
        <w:t>И</w:t>
      </w:r>
      <w:r w:rsidRPr="005C6824">
        <w:t>змерен</w:t>
      </w:r>
      <w:r w:rsidR="00DF20D8">
        <w:t>о</w:t>
      </w:r>
      <w:r w:rsidRPr="005C6824">
        <w:t xml:space="preserve"> 4026</w:t>
      </w:r>
      <w:r w:rsidR="005009E8" w:rsidRPr="005009E8">
        <w:t xml:space="preserve"> </w:t>
      </w:r>
      <w:r w:rsidR="00DF20D8" w:rsidRPr="005C6824">
        <w:t>стык</w:t>
      </w:r>
      <w:r w:rsidR="00DF20D8" w:rsidRPr="005C6824">
        <w:t>о</w:t>
      </w:r>
      <w:r w:rsidR="00DF20D8" w:rsidRPr="005C6824">
        <w:t>вых зазоров</w:t>
      </w:r>
      <w:r w:rsidR="00DF20D8">
        <w:t>. Д</w:t>
      </w:r>
      <w:r w:rsidRPr="005C6824">
        <w:t xml:space="preserve">иапазон изменения величины зазоров </w:t>
      </w:r>
      <w:r w:rsidR="00DF20D8">
        <w:t xml:space="preserve">составил </w:t>
      </w:r>
      <w:r w:rsidRPr="005C6824">
        <w:t>от 0 до 25 мм.</w:t>
      </w:r>
    </w:p>
    <w:p w:rsidR="005C6824" w:rsidRPr="005C6824" w:rsidRDefault="005C6824" w:rsidP="003A5A11">
      <w:pPr>
        <w:spacing w:line="18" w:lineRule="atLeast"/>
        <w:ind w:firstLine="567"/>
        <w:jc w:val="both"/>
      </w:pPr>
      <w:r w:rsidRPr="005C6824">
        <w:t>Для построения статистического ряда вся информация разби</w:t>
      </w:r>
      <w:r w:rsidR="00DF20D8">
        <w:t>та</w:t>
      </w:r>
      <w:r w:rsidRPr="005C6824">
        <w:t xml:space="preserve"> на </w:t>
      </w:r>
      <w:r w:rsidR="00DF20D8">
        <w:t>13</w:t>
      </w:r>
      <w:r w:rsidRPr="005C6824">
        <w:t xml:space="preserve"> интервалов. Интервальный вариационный ряд представлен в табл</w:t>
      </w:r>
      <w:r w:rsidR="00DF20D8">
        <w:t>.</w:t>
      </w:r>
      <w:r w:rsidRPr="005C6824">
        <w:t>1</w:t>
      </w:r>
      <w:r w:rsidR="00DF20D8">
        <w:t>.</w:t>
      </w:r>
      <w:r w:rsidR="00DB77FB">
        <w:t xml:space="preserve"> Гистограмма частотного распр</w:t>
      </w:r>
      <w:r w:rsidR="00DB77FB">
        <w:t>е</w:t>
      </w:r>
      <w:r w:rsidR="00DB77FB">
        <w:t xml:space="preserve">деления значений стыковых зазоров показана на рис.1а. </w:t>
      </w:r>
      <w:r w:rsidR="00341530">
        <w:t>На</w:t>
      </w:r>
      <w:r w:rsidR="00DB77FB">
        <w:t xml:space="preserve"> оси абсцисс </w:t>
      </w:r>
      <w:r w:rsidR="00341530">
        <w:t xml:space="preserve">указаны </w:t>
      </w:r>
      <w:r w:rsidR="00DB77FB">
        <w:t>номера интервалов вариационного ряда значений зазоров</w:t>
      </w:r>
      <w:r w:rsidR="00341530">
        <w:t>, а по оси ординат отложены вероятн</w:t>
      </w:r>
      <w:r w:rsidR="00341530">
        <w:t>о</w:t>
      </w:r>
      <w:r w:rsidR="00341530">
        <w:t>сти значений зазоров, соответствующих серединам интервалов.</w:t>
      </w:r>
    </w:p>
    <w:p w:rsidR="005C6824" w:rsidRDefault="00341530" w:rsidP="003A5A11">
      <w:pPr>
        <w:spacing w:line="18" w:lineRule="atLeast"/>
        <w:ind w:firstLine="567"/>
        <w:jc w:val="both"/>
      </w:pPr>
      <w:r>
        <w:t>По виду г</w:t>
      </w:r>
      <w:r w:rsidR="005C6824" w:rsidRPr="005C6824">
        <w:t>истограммы сдела</w:t>
      </w:r>
      <w:r>
        <w:t>но</w:t>
      </w:r>
      <w:r w:rsidR="005C6824" w:rsidRPr="005C6824">
        <w:t xml:space="preserve"> предположение о том, что распределение величин стыковых зазоров подчиняется закону Вейбулла. Для подтверждения </w:t>
      </w:r>
      <w:r>
        <w:t xml:space="preserve">этого </w:t>
      </w:r>
      <w:r w:rsidR="005C6824" w:rsidRPr="005C6824">
        <w:t>предполож</w:t>
      </w:r>
      <w:r w:rsidR="005C6824" w:rsidRPr="005C6824">
        <w:t>е</w:t>
      </w:r>
      <w:r w:rsidR="005C6824" w:rsidRPr="005C6824">
        <w:t xml:space="preserve">ния </w:t>
      </w:r>
      <w:r>
        <w:t xml:space="preserve">определены </w:t>
      </w:r>
      <w:r w:rsidR="005C6824" w:rsidRPr="005C6824">
        <w:t>основные числовые характеристики вариационного ряда</w:t>
      </w:r>
      <w:r>
        <w:t>:</w:t>
      </w:r>
    </w:p>
    <w:p w:rsidR="00341530" w:rsidRPr="005C6824" w:rsidRDefault="00F92B39" w:rsidP="003A5A11">
      <w:pPr>
        <w:spacing w:line="18" w:lineRule="atLeast"/>
        <w:ind w:firstLine="709"/>
        <w:jc w:val="both"/>
      </w:pPr>
      <w:r>
        <w:t xml:space="preserve">– </w:t>
      </w:r>
      <w:r w:rsidR="00341530" w:rsidRPr="005C6824">
        <w:t>математическое ожидание</w:t>
      </w:r>
    </w:p>
    <w:p w:rsidR="00341530" w:rsidRPr="00341530" w:rsidRDefault="00341530" w:rsidP="003A5A11">
      <w:pPr>
        <w:spacing w:line="18" w:lineRule="atLeast"/>
        <w:ind w:firstLine="709"/>
        <w:jc w:val="center"/>
      </w:pPr>
      <m:oMathPara>
        <m:oMath>
          <m:r>
            <w:rPr>
              <w:rFonts w:ascii="Cambria Math" w:hAnsi="Cambria Math"/>
            </w:rPr>
            <m:t>M</m:t>
          </m:r>
          <m:r>
            <w:rPr>
              <w:rFonts w:ascii="Cambria Math"/>
            </w:rPr>
            <m:t>=</m:t>
          </m:r>
          <m:nary>
            <m:naryPr>
              <m:chr m:val="∑"/>
              <m:limLoc m:val="subSup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i</m:t>
              </m:r>
              <m:r>
                <w:rPr>
                  <w:rFonts w:ascii="Cambria Math"/>
                </w:rPr>
                <m:t>=1</m:t>
              </m:r>
            </m:sub>
            <m:sup>
              <m:r>
                <w:rPr>
                  <w:rFonts w:ascii="Cambria Math" w:hAnsi="Cambria Math"/>
                </w:rPr>
                <m:t>k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/>
                    </w:rPr>
                    <m:t>ср</m:t>
                  </m:r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e>
          </m:nary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i</m:t>
              </m:r>
            </m:sub>
          </m:sSub>
          <m:r>
            <w:rPr>
              <w:rFonts w:ascii="Cambria Math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  <w:lang w:val="en-US"/>
                </w:rPr>
                <m:t>i</m:t>
              </m:r>
              <m:r>
                <w:rPr>
                  <w:rFonts w:ascii="Cambria Math"/>
                </w:rPr>
                <m:t>=1</m:t>
              </m:r>
            </m:sub>
            <m:sup>
              <m:r>
                <w:rPr>
                  <w:rFonts w:ascii="Cambria Math"/>
                </w:rPr>
                <m:t>13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/>
                    </w:rPr>
                    <m:t>ср</m:t>
                  </m:r>
                  <m:r>
                    <w:rPr>
                      <w:rFonts w:ascii="Cambria Math" w:hAnsi="Cambria Math"/>
                      <w:lang w:val="en-US"/>
                    </w:rPr>
                    <m:t>i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  <m:r>
                <w:rPr>
                  <w:rFonts w:ascii="Cambria Math"/>
                </w:rPr>
                <m:t xml:space="preserve">=7,14 </m:t>
              </m:r>
              <m:r>
                <m:rPr>
                  <m:sty m:val="p"/>
                </m:rPr>
                <w:rPr>
                  <w:rFonts w:ascii="Cambria Math"/>
                </w:rPr>
                <m:t>мм</m:t>
              </m:r>
              <m:r>
                <w:rPr>
                  <w:rFonts w:ascii="Cambria Math"/>
                </w:rPr>
                <m:t xml:space="preserve">, </m:t>
              </m:r>
            </m:e>
          </m:nary>
        </m:oMath>
      </m:oMathPara>
    </w:p>
    <w:p w:rsidR="00341530" w:rsidRPr="005C6824" w:rsidRDefault="00341530" w:rsidP="003A5A11">
      <w:pPr>
        <w:spacing w:line="18" w:lineRule="atLeast"/>
        <w:jc w:val="both"/>
      </w:pPr>
      <w:r w:rsidRPr="005C6824">
        <w:t xml:space="preserve">где </w:t>
      </w:r>
      <w:r w:rsidRPr="005C6824">
        <w:rPr>
          <w:i/>
          <w:lang w:val="en-US"/>
        </w:rPr>
        <w:t>k</w:t>
      </w:r>
      <w:r w:rsidRPr="005C6824">
        <w:t xml:space="preserve"> – число интервалов в статистическом ряду;</w:t>
      </w:r>
      <w:r w:rsidR="005F59BF">
        <w:t xml:space="preserve"> </w:t>
      </w:r>
      <w:r w:rsidRPr="005C6824">
        <w:rPr>
          <w:i/>
          <w:lang w:val="en-US"/>
        </w:rPr>
        <w:t>x</w:t>
      </w:r>
      <w:r w:rsidRPr="00341530">
        <w:rPr>
          <w:i/>
          <w:vertAlign w:val="subscript"/>
        </w:rPr>
        <w:t>ср</w:t>
      </w:r>
      <w:r w:rsidRPr="005C6824">
        <w:rPr>
          <w:i/>
          <w:vertAlign w:val="subscript"/>
          <w:lang w:val="en-US"/>
        </w:rPr>
        <w:t>i</w:t>
      </w:r>
      <w:r w:rsidRPr="005C6824">
        <w:t xml:space="preserve"> –</w:t>
      </w:r>
      <w:r w:rsidR="005F59BF">
        <w:t xml:space="preserve"> </w:t>
      </w:r>
      <w:r w:rsidRPr="005C6824">
        <w:t xml:space="preserve">значение середины </w:t>
      </w:r>
      <w:r w:rsidRPr="00341530">
        <w:rPr>
          <w:i/>
          <w:lang w:val="en-US"/>
        </w:rPr>
        <w:t>i</w:t>
      </w:r>
      <w:r w:rsidRPr="005C6824">
        <w:t>-го интервала;</w:t>
      </w:r>
      <w:r w:rsidR="005F59BF">
        <w:t xml:space="preserve"> </w:t>
      </w:r>
      <w:r w:rsidRPr="005C6824">
        <w:rPr>
          <w:i/>
          <w:lang w:val="en-US"/>
        </w:rPr>
        <w:t>p</w:t>
      </w:r>
      <w:r w:rsidRPr="005C6824">
        <w:rPr>
          <w:i/>
          <w:vertAlign w:val="subscript"/>
          <w:lang w:val="en-US"/>
        </w:rPr>
        <w:t>i</w:t>
      </w:r>
      <w:r w:rsidRPr="005C6824">
        <w:t xml:space="preserve"> – опытная вероятность </w:t>
      </w:r>
      <w:r w:rsidRPr="00341530">
        <w:rPr>
          <w:i/>
          <w:lang w:val="en-US"/>
        </w:rPr>
        <w:t>i</w:t>
      </w:r>
      <w:r w:rsidR="00A40C23">
        <w:rPr>
          <w:i/>
        </w:rPr>
        <w:t>-</w:t>
      </w:r>
      <w:r w:rsidRPr="005C6824">
        <w:t>го интервала</w:t>
      </w:r>
      <w:r w:rsidR="005F59BF">
        <w:t>;</w:t>
      </w:r>
    </w:p>
    <w:p w:rsidR="005F59BF" w:rsidRDefault="005F59BF" w:rsidP="003A5A11">
      <w:pPr>
        <w:spacing w:line="18" w:lineRule="atLeast"/>
        <w:ind w:firstLine="709"/>
        <w:jc w:val="both"/>
      </w:pPr>
      <w:r>
        <w:t xml:space="preserve">– </w:t>
      </w:r>
      <w:r w:rsidR="000412AE" w:rsidRPr="005C6824">
        <w:t>среднеквадратическое отклонение</w:t>
      </w:r>
      <w:r w:rsidR="000412AE" w:rsidRPr="000412AE">
        <w:tab/>
      </w:r>
    </w:p>
    <w:p w:rsidR="005F59BF" w:rsidRPr="005F59BF" w:rsidRDefault="005F59BF" w:rsidP="003A5A11">
      <w:pPr>
        <w:spacing w:line="18" w:lineRule="atLeast"/>
        <w:ind w:firstLine="709"/>
        <w:jc w:val="both"/>
        <w:rPr>
          <w:i/>
        </w:rPr>
      </w:pPr>
      <m:oMathPara>
        <m:oMathParaPr>
          <m:jc m:val="center"/>
        </m:oMathParaPr>
        <m:oMath>
          <m:r>
            <w:rPr>
              <w:rFonts w:ascii="Cambria Math" w:hAnsi="Cambria Math"/>
            </w:rPr>
            <m:t>σ</m:t>
          </m:r>
          <m:r>
            <w:rPr>
              <w:rFonts w:asci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nary>
                    <m:naryPr>
                      <m:chr m:val="∑"/>
                      <m:limLoc m:val="undOvr"/>
                      <m:ctrlPr>
                        <w:rPr>
                          <w:rFonts w:ascii="Cambria Math" w:hAnsi="Cambria Math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i</m:t>
                      </m:r>
                      <m:r>
                        <w:rPr>
                          <w:rFonts w:ascii="Cambria Math"/>
                          <w:lang w:val="en-US"/>
                        </w:rPr>
                        <m:t>=1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k</m:t>
                      </m:r>
                    </m:sup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/>
                            </w:rPr>
                            <m:t>(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/>
                                </w:rPr>
                                <m:t>ср</m:t>
                              </m:r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i</m:t>
                              </m:r>
                            </m:sub>
                          </m:sSub>
                          <m:r>
                            <m:t>-</m:t>
                          </m:r>
                          <m:r>
                            <w:rPr>
                              <w:rFonts w:ascii="Cambria Math" w:hAnsi="Cambria Math"/>
                            </w:rPr>
                            <m:t>M</m:t>
                          </m:r>
                          <m:r>
                            <w:rPr>
                              <w:rFonts w:ascii="Cambria Math"/>
                            </w:rPr>
                            <m:t>)</m:t>
                          </m:r>
                        </m:e>
                        <m:sup>
                          <m:r>
                            <w:rPr>
                              <w:rFonts w:ascii="Cambria Math"/>
                            </w:rPr>
                            <m:t>2</m:t>
                          </m:r>
                        </m:sup>
                      </m:sSup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</m:e>
                  </m:nary>
                </m:e>
              </m:d>
            </m:e>
            <m:sup>
              <m:r>
                <w:rPr>
                  <w:rFonts w:ascii="Cambria Math"/>
                </w:rPr>
                <m:t>1/2</m:t>
              </m:r>
            </m:sup>
          </m:sSup>
          <m:r>
            <w:rPr>
              <w:rFonts w:ascii="Cambria Math"/>
            </w:rPr>
            <m:t>=</m:t>
          </m:r>
          <m:rad>
            <m:radPr>
              <m:degHide m:val="on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w:rPr>
                  <w:rFonts w:ascii="Cambria Math"/>
                </w:rPr>
                <m:t>16,77</m:t>
              </m:r>
            </m:e>
          </m:rad>
          <m:r>
            <w:rPr>
              <w:rFonts w:ascii="Cambria Math"/>
            </w:rPr>
            <m:t xml:space="preserve">=4,1  </m:t>
          </m:r>
          <m:r>
            <m:rPr>
              <m:sty m:val="p"/>
            </m:rPr>
            <w:rPr>
              <w:rFonts w:ascii="Cambria Math"/>
            </w:rPr>
            <m:t>мм</m:t>
          </m:r>
          <m:r>
            <w:rPr>
              <w:rFonts w:ascii="Cambria Math"/>
            </w:rPr>
            <m:t>.</m:t>
          </m:r>
        </m:oMath>
      </m:oMathPara>
    </w:p>
    <w:p w:rsidR="00E920F5" w:rsidRDefault="005F59BF" w:rsidP="003A5A11">
      <w:pPr>
        <w:spacing w:line="18" w:lineRule="atLeast"/>
        <w:ind w:firstLine="709"/>
      </w:pPr>
      <w:r>
        <w:lastRenderedPageBreak/>
        <w:t xml:space="preserve">– </w:t>
      </w:r>
      <w:r w:rsidR="006823DA">
        <w:t xml:space="preserve"> </w:t>
      </w:r>
      <w:r w:rsidR="00D26DEB" w:rsidRPr="00D26DEB">
        <w:t>коэффициент вариации</w:t>
      </w:r>
      <w:r w:rsidR="00E920F5">
        <w:t xml:space="preserve"> </w:t>
      </w:r>
    </w:p>
    <w:p w:rsidR="00D26DEB" w:rsidRDefault="005F59BF" w:rsidP="003A5A11">
      <w:pPr>
        <w:spacing w:line="18" w:lineRule="atLeast"/>
        <w:ind w:firstLine="709"/>
      </w:pPr>
      <m:oMathPara>
        <m:oMath>
          <m:r>
            <w:rPr>
              <w:rFonts w:ascii="Cambria Math" w:hAnsi="Cambria Math"/>
            </w:rPr>
            <m:t xml:space="preserve"> ϑ</m:t>
          </m:r>
          <m:r>
            <w:rPr>
              <w:rFonts w:asci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σ</m:t>
              </m:r>
            </m:num>
            <m:den>
              <m:r>
                <w:rPr>
                  <w:rFonts w:ascii="Cambria Math" w:hAnsi="Cambria Math"/>
                  <w:lang w:val="en-US"/>
                </w:rPr>
                <m:t>M</m:t>
              </m:r>
            </m:den>
          </m:f>
          <m:r>
            <w:rPr>
              <w:rFonts w:asci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/>
                </w:rPr>
                <m:t>4,1</m:t>
              </m:r>
            </m:num>
            <m:den>
              <m:r>
                <w:rPr>
                  <w:rFonts w:ascii="Cambria Math"/>
                </w:rPr>
                <m:t>7,14</m:t>
              </m:r>
            </m:den>
          </m:f>
          <m:r>
            <w:rPr>
              <w:rFonts w:ascii="Cambria Math"/>
            </w:rPr>
            <m:t>=0,573.</m:t>
          </m:r>
        </m:oMath>
      </m:oMathPara>
    </w:p>
    <w:p w:rsidR="00D26DEB" w:rsidRPr="00D26DEB" w:rsidRDefault="00D26DEB" w:rsidP="003A5A11">
      <w:pPr>
        <w:spacing w:line="18" w:lineRule="atLeast"/>
        <w:ind w:firstLine="567"/>
        <w:jc w:val="both"/>
        <w:rPr>
          <w:i/>
        </w:rPr>
      </w:pPr>
      <w:r>
        <w:t xml:space="preserve">Значение коэффициента вариации удовлетворяет неравенству </w:t>
      </w:r>
      <w:r w:rsidRPr="00D26DEB">
        <w:t xml:space="preserve">0,4 ≤ </w:t>
      </w:r>
      <w:r w:rsidRPr="00D26DEB">
        <w:rPr>
          <w:i/>
          <w:iCs/>
        </w:rPr>
        <w:t> </w:t>
      </w:r>
      <w:r w:rsidRPr="00D26DEB">
        <w:rPr>
          <w:bCs/>
          <w:i/>
          <w:iCs/>
          <w:lang w:val="en-US"/>
        </w:rPr>
        <w:sym w:font="Symbol" w:char="F075"/>
      </w:r>
      <w:r w:rsidRPr="00D26DEB">
        <w:rPr>
          <w:i/>
          <w:iCs/>
        </w:rPr>
        <w:t>&lt;</w:t>
      </w:r>
      <w:r w:rsidRPr="00D26DEB">
        <w:t xml:space="preserve"> 1</w:t>
      </w:r>
      <w:r>
        <w:t>, при кот</w:t>
      </w:r>
      <w:r>
        <w:t>о</w:t>
      </w:r>
      <w:r>
        <w:t>ром распределение может описываться законом Вейбулла.</w:t>
      </w:r>
    </w:p>
    <w:p w:rsidR="007C15BE" w:rsidRDefault="00F7075C" w:rsidP="006823DA">
      <w:pPr>
        <w:spacing w:line="18" w:lineRule="atLeast"/>
        <w:ind w:firstLine="567"/>
        <w:jc w:val="both"/>
      </w:pPr>
      <w:r>
        <w:t>Определены значения коэффициентов д</w:t>
      </w:r>
      <w:r w:rsidRPr="00F7075C">
        <w:t>ифференциальн</w:t>
      </w:r>
      <w:r>
        <w:t>ой</w:t>
      </w:r>
      <w:r w:rsidRPr="00F7075C">
        <w:t xml:space="preserve"> функции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b</m:t>
            </m:r>
          </m:num>
          <m:den>
            <m:r>
              <w:rPr>
                <w:rFonts w:ascii="Cambria Math" w:hAnsi="Cambria Math"/>
              </w:rPr>
              <m:t>a</m:t>
            </m:r>
          </m:den>
        </m:f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x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a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</w:rPr>
              <m:t>b</m:t>
            </m:r>
            <m:r>
              <m:t>-</m:t>
            </m:r>
            <m:r>
              <w:rPr>
                <w:rFonts w:ascii="Cambria Math"/>
              </w:rPr>
              <m:t>1</m:t>
            </m:r>
          </m:sup>
        </m:sSup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m:t>-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hAnsi="Cambria Math"/>
                  </w:rPr>
                  <m:t>b</m:t>
                </m:r>
              </m:sup>
            </m:sSup>
          </m:sup>
        </m:sSup>
        <m:r>
          <w:rPr>
            <w:rFonts w:ascii="Cambria Math"/>
          </w:rPr>
          <m:t xml:space="preserve"> , </m:t>
        </m:r>
        <m:r>
          <m:rPr>
            <m:sty m:val="p"/>
          </m:rPr>
          <w:rPr>
            <w:rFonts w:ascii="Cambria Math" w:hAnsi="Cambria Math"/>
          </w:rPr>
          <m:t>описывающей</m:t>
        </m:r>
        <m:r>
          <m:rPr>
            <m:sty m:val="p"/>
          </m:rPr>
          <w:rPr>
            <w:rFonts w:ascii="Cambria Math"/>
          </w:rPr>
          <m:t xml:space="preserve"> </m:t>
        </m:r>
        <m:r>
          <m:rPr>
            <m:sty m:val="p"/>
          </m:rPr>
          <w:rPr>
            <w:rFonts w:ascii="Cambria Math" w:hAnsi="Cambria Math"/>
          </w:rPr>
          <m:t>распределение</m:t>
        </m:r>
        <m:r>
          <m:rPr>
            <m:sty m:val="p"/>
          </m:rPr>
          <w:rPr>
            <w:rFonts w:ascii="Cambria Math"/>
          </w:rPr>
          <m:t xml:space="preserve"> </m:t>
        </m:r>
        <m:r>
          <m:rPr>
            <m:sty m:val="p"/>
          </m:rPr>
          <w:rPr>
            <w:rFonts w:ascii="Cambria Math" w:hAnsi="Cambria Math"/>
          </w:rPr>
          <m:t>Вейбулла</m:t>
        </m:r>
        <m:r>
          <m:rPr>
            <m:sty m:val="p"/>
          </m:rPr>
          <w:rPr>
            <w:rFonts w:ascii="Cambria Math"/>
          </w:rPr>
          <m:t xml:space="preserve">:  </m:t>
        </m:r>
        <m:r>
          <w:rPr>
            <w:rFonts w:ascii="Cambria Math" w:hAnsi="Cambria Math"/>
            <w:lang w:val="en-US"/>
          </w:rPr>
          <m:t>a</m:t>
        </m:r>
        <m:r>
          <m:rPr>
            <m:sty m:val="p"/>
          </m:rPr>
          <w:rPr>
            <w:rFonts w:ascii="Cambria Math"/>
          </w:rPr>
          <m:t xml:space="preserve">=1,8; </m:t>
        </m:r>
        <m:r>
          <w:rPr>
            <w:rFonts w:ascii="Cambria Math" w:hAnsi="Cambria Math"/>
            <w:lang w:val="en-US"/>
          </w:rPr>
          <m:t>b</m:t>
        </m:r>
        <m:r>
          <m:rPr>
            <m:sty m:val="p"/>
          </m:rPr>
          <w:rPr>
            <w:rFonts w:ascii="Cambria Math"/>
          </w:rPr>
          <m:t>=7,93.</m:t>
        </m:r>
      </m:oMath>
      <w:r w:rsidR="00403189">
        <w:t xml:space="preserve"> </w:t>
      </w:r>
      <w:r w:rsidR="0047693F">
        <w:t>Она пре</w:t>
      </w:r>
      <w:r w:rsidR="0047693F">
        <w:t>д</w:t>
      </w:r>
      <w:r w:rsidR="0047693F">
        <w:t xml:space="preserve">ставлена графиком на рис.1б. </w:t>
      </w:r>
    </w:p>
    <w:p w:rsidR="007C15BE" w:rsidRDefault="00FE18B6" w:rsidP="003A5A11">
      <w:pPr>
        <w:spacing w:line="18" w:lineRule="atLeast"/>
        <w:ind w:firstLine="709"/>
        <w:jc w:val="righ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272.45pt;margin-top:-.05pt;width:21.05pt;height:14pt;z-index:2516756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" stroked="f">
            <v:textbox style="mso-next-textbox:#_x0000_s1029" inset="0,0,0,0">
              <w:txbxContent>
                <w:p w:rsidR="006823DA" w:rsidRPr="00432330" w:rsidRDefault="006823DA" w:rsidP="00EC65CE">
                  <w:pPr>
                    <w:rPr>
                      <w:i/>
                      <w:lang w:val="en-US"/>
                    </w:rPr>
                  </w:pPr>
                  <w:r w:rsidRPr="00432330">
                    <w:rPr>
                      <w:i/>
                      <w:lang w:val="en-US"/>
                    </w:rPr>
                    <w:t>p</w:t>
                  </w:r>
                  <w:r w:rsidRPr="00432330">
                    <w:rPr>
                      <w:i/>
                      <w:vertAlign w:val="subscript"/>
                      <w:lang w:val="en-US"/>
                    </w:rPr>
                    <w:t>i</w:t>
                  </w:r>
                </w:p>
              </w:txbxContent>
            </v:textbox>
          </v:shape>
        </w:pict>
      </w:r>
      <w:r>
        <w:rPr>
          <w:noProof/>
        </w:rPr>
        <w:pict>
          <v:shape id="Надпись 2" o:spid="_x0000_s1026" type="#_x0000_t202" style="position:absolute;left:0;text-align:left;margin-left:12.65pt;margin-top:13.15pt;width:16.95pt;height:13.8pt;z-index:251671552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" stroked="f">
            <v:textbox style="mso-next-textbox:#Надпись 2;mso-fit-shape-to-text:t" inset="0,0,0,0">
              <w:txbxContent>
                <w:p w:rsidR="006823DA" w:rsidRPr="00432330" w:rsidRDefault="006823DA" w:rsidP="00432330">
                  <w:pPr>
                    <w:rPr>
                      <w:i/>
                      <w:lang w:val="en-US"/>
                    </w:rPr>
                  </w:pPr>
                  <w:r w:rsidRPr="00432330">
                    <w:rPr>
                      <w:i/>
                      <w:lang w:val="en-US"/>
                    </w:rPr>
                    <w:t>p</w:t>
                  </w:r>
                  <w:r w:rsidRPr="00432330">
                    <w:rPr>
                      <w:i/>
                      <w:vertAlign w:val="subscript"/>
                      <w:lang w:val="en-US"/>
                    </w:rPr>
                    <w:t>i</w:t>
                  </w:r>
                </w:p>
              </w:txbxContent>
            </v:textbox>
          </v:shape>
        </w:pic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503"/>
        <w:gridCol w:w="5068"/>
      </w:tblGrid>
      <w:tr w:rsidR="007C15BE" w:rsidTr="00DB77FB">
        <w:tc>
          <w:tcPr>
            <w:tcW w:w="4503" w:type="dxa"/>
          </w:tcPr>
          <w:p w:rsidR="007C15BE" w:rsidRPr="005C6824" w:rsidRDefault="007C15BE" w:rsidP="003A5A11">
            <w:pPr>
              <w:spacing w:line="18" w:lineRule="atLeast"/>
              <w:ind w:firstLine="709"/>
            </w:pPr>
          </w:p>
          <w:p w:rsidR="007C15BE" w:rsidRDefault="00FE18B6" w:rsidP="003A5A11">
            <w:pPr>
              <w:spacing w:line="18" w:lineRule="atLeast"/>
            </w:pPr>
            <w:r>
              <w:rPr>
                <w:noProof/>
              </w:rPr>
              <w:pict>
                <v:shape id="_x0000_s1028" type="#_x0000_t202" style="position:absolute;margin-left:97pt;margin-top:121.85pt;width:12.35pt;height:13.8pt;z-index:251661312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" filled="f" stroked="f">
                  <v:textbox style="mso-next-textbox:#_x0000_s1028;mso-fit-shape-to-text:t" inset="0,0,0,0">
                    <w:txbxContent>
                      <w:p w:rsidR="006823DA" w:rsidRPr="00B845D2" w:rsidRDefault="006823DA" w:rsidP="00432330">
                        <w:pPr>
                          <w:rPr>
                            <w:sz w:val="20"/>
                            <w:szCs w:val="20"/>
                          </w:rPr>
                        </w:pPr>
                        <w:r w:rsidRPr="00B845D2">
                          <w:rPr>
                            <w:sz w:val="20"/>
                            <w:szCs w:val="20"/>
                          </w:rPr>
                          <w:t>а)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27" type="#_x0000_t202" style="position:absolute;margin-left:178.15pt;margin-top:121.85pt;width:59.65pt;height:11.5pt;z-index:2516674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" fillcolor="white [3212]" stroked="f">
                  <v:textbox style="mso-next-textbox:#_x0000_s1027;mso-fit-shape-to-text:t" inset="0,0,0,0">
                    <w:txbxContent>
                      <w:p w:rsidR="006823DA" w:rsidRPr="00432330" w:rsidRDefault="006823DA" w:rsidP="00432330">
                        <w:pPr>
                          <w:rPr>
                            <w:sz w:val="20"/>
                            <w:szCs w:val="20"/>
                          </w:rPr>
                        </w:pPr>
                        <w:r w:rsidRPr="00432330">
                          <w:rPr>
                            <w:sz w:val="20"/>
                            <w:szCs w:val="20"/>
                          </w:rPr>
                          <w:t>№ интервала</w:t>
                        </w:r>
                      </w:p>
                    </w:txbxContent>
                  </v:textbox>
                </v:shape>
              </w:pict>
            </w:r>
            <w:r w:rsidR="007C15BE" w:rsidRPr="003C7528">
              <w:rPr>
                <w:noProof/>
                <w:sz w:val="28"/>
                <w:szCs w:val="28"/>
              </w:rPr>
              <w:drawing>
                <wp:inline distT="0" distB="0" distL="0" distR="0">
                  <wp:extent cx="2711669" cy="1618593"/>
                  <wp:effectExtent l="0" t="0" r="0" b="0"/>
                  <wp:docPr id="1" name="Диаграм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</w:tc>
        <w:tc>
          <w:tcPr>
            <w:tcW w:w="5068" w:type="dxa"/>
            <w:vAlign w:val="center"/>
          </w:tcPr>
          <w:p w:rsidR="007C15BE" w:rsidRPr="005C6824" w:rsidRDefault="00FE18B6" w:rsidP="003A5A11">
            <w:pPr>
              <w:spacing w:line="18" w:lineRule="atLeast"/>
              <w:ind w:firstLine="709"/>
              <w:jc w:val="both"/>
            </w:pPr>
            <w:r>
              <w:rPr>
                <w:noProof/>
              </w:rPr>
              <w:pict>
                <v:shape id="_x0000_s1031" type="#_x0000_t202" style="position:absolute;left:0;text-align:left;margin-left:185.75pt;margin-top:138.55pt;width:52.6pt;height:11.5pt;z-index:25167360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" stroked="f">
                  <v:textbox style="mso-fit-shape-to-text:t" inset="0,0,0,0">
                    <w:txbxContent>
                      <w:p w:rsidR="006823DA" w:rsidRPr="00432330" w:rsidRDefault="006823DA" w:rsidP="0043233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зазор </w:t>
                        </w:r>
                        <w:r>
                          <w:rPr>
                            <w:sz w:val="20"/>
                            <w:szCs w:val="20"/>
                            <w:lang w:val="en-US"/>
                          </w:rPr>
                          <w:t>z</w:t>
                        </w:r>
                        <w:r>
                          <w:rPr>
                            <w:sz w:val="20"/>
                            <w:szCs w:val="20"/>
                          </w:rPr>
                          <w:t>, мм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30" type="#_x0000_t202" style="position:absolute;left:0;text-align:left;margin-left:107.35pt;margin-top:135.5pt;width:16.1pt;height:13.8pt;z-index:25166336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" filled="f" stroked="f">
                  <v:textbox style="mso-fit-shape-to-text:t" inset="0,0,0,0">
                    <w:txbxContent>
                      <w:p w:rsidR="006823DA" w:rsidRPr="00B845D2" w:rsidRDefault="006823DA" w:rsidP="00432330">
                        <w:pPr>
                          <w:rPr>
                            <w:sz w:val="20"/>
                            <w:szCs w:val="20"/>
                          </w:rPr>
                        </w:pPr>
                        <w:r w:rsidRPr="00B845D2">
                          <w:rPr>
                            <w:sz w:val="20"/>
                            <w:szCs w:val="20"/>
                          </w:rPr>
                          <w:t>б)</w:t>
                        </w:r>
                      </w:p>
                    </w:txbxContent>
                  </v:textbox>
                </v:shape>
              </w:pict>
            </w:r>
            <w:r w:rsidR="007C15BE" w:rsidRPr="003C7528">
              <w:rPr>
                <w:noProof/>
                <w:sz w:val="28"/>
                <w:szCs w:val="28"/>
              </w:rPr>
              <w:drawing>
                <wp:inline distT="0" distB="0" distL="0" distR="0">
                  <wp:extent cx="2585544" cy="1860331"/>
                  <wp:effectExtent l="0" t="0" r="0" b="0"/>
                  <wp:docPr id="2" name="Диаграм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</w:tbl>
    <w:p w:rsidR="007C15BE" w:rsidRDefault="00FE18B6" w:rsidP="003A5A11">
      <w:pPr>
        <w:spacing w:line="18" w:lineRule="atLeast"/>
        <w:ind w:firstLine="709"/>
      </w:pPr>
      <w:r>
        <w:rPr>
          <w:noProof/>
        </w:rPr>
        <w:pict>
          <v:shape id="_x0000_s1032" type="#_x0000_t202" style="position:absolute;left:0;text-align:left;margin-left:1.75pt;margin-top:3.55pt;width:461.75pt;height:23pt;z-index:251659264;visibility:visible;mso-height-percent:200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" stroked="f">
            <v:textbox style="mso-fit-shape-to-text:t" inset=",0,,0">
              <w:txbxContent>
                <w:p w:rsidR="006823DA" w:rsidRPr="0088543D" w:rsidRDefault="006823DA" w:rsidP="00C716B5">
                  <w:pPr>
                    <w:ind w:left="567" w:hanging="567"/>
                    <w:jc w:val="center"/>
                    <w:rPr>
                      <w:sz w:val="20"/>
                      <w:szCs w:val="20"/>
                    </w:rPr>
                  </w:pPr>
                  <w:r w:rsidRPr="0088543D">
                    <w:rPr>
                      <w:sz w:val="20"/>
                      <w:szCs w:val="20"/>
                    </w:rPr>
                    <w:t>Рис.1. Гистограмма частотного распределения</w:t>
                  </w:r>
                  <w:r>
                    <w:rPr>
                      <w:sz w:val="20"/>
                      <w:szCs w:val="20"/>
                    </w:rPr>
                    <w:t xml:space="preserve"> значений</w:t>
                  </w:r>
                  <w:r w:rsidRPr="0088543D">
                    <w:rPr>
                      <w:sz w:val="20"/>
                      <w:szCs w:val="20"/>
                    </w:rPr>
                    <w:t xml:space="preserve"> стыковых зазоров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88543D">
                    <w:rPr>
                      <w:sz w:val="20"/>
                      <w:szCs w:val="20"/>
                    </w:rPr>
                    <w:t>(а)</w:t>
                  </w:r>
                  <w:r>
                    <w:rPr>
                      <w:sz w:val="20"/>
                      <w:szCs w:val="20"/>
                    </w:rPr>
                    <w:t xml:space="preserve"> и </w:t>
                  </w:r>
                  <w:r>
                    <w:rPr>
                      <w:rFonts w:eastAsiaTheme="minorEastAsia"/>
                      <w:sz w:val="20"/>
                      <w:szCs w:val="20"/>
                    </w:rPr>
                    <w:t>д</w:t>
                  </w:r>
                  <w:r w:rsidRPr="0088543D">
                    <w:rPr>
                      <w:rFonts w:eastAsiaTheme="minorEastAsia"/>
                      <w:sz w:val="20"/>
                      <w:szCs w:val="20"/>
                    </w:rPr>
                    <w:t>ифференциальная функция распределения Вейбулла (б)</w:t>
                  </w:r>
                </w:p>
              </w:txbxContent>
            </v:textbox>
          </v:shape>
        </w:pict>
      </w:r>
    </w:p>
    <w:p w:rsidR="00432330" w:rsidRDefault="00432330" w:rsidP="003A5A11">
      <w:pPr>
        <w:spacing w:line="18" w:lineRule="atLeast"/>
        <w:ind w:firstLine="709"/>
        <w:jc w:val="right"/>
      </w:pPr>
    </w:p>
    <w:p w:rsidR="005C6824" w:rsidRPr="005C6824" w:rsidRDefault="005C6824" w:rsidP="005C6824">
      <w:pPr>
        <w:ind w:firstLine="709"/>
        <w:jc w:val="right"/>
      </w:pPr>
      <w:r w:rsidRPr="005C6824">
        <w:t>Таблица 1</w:t>
      </w:r>
    </w:p>
    <w:p w:rsidR="005C6824" w:rsidRPr="005C6824" w:rsidRDefault="005C6824" w:rsidP="00DB77FB">
      <w:pPr>
        <w:jc w:val="center"/>
      </w:pPr>
      <w:r w:rsidRPr="005C6824">
        <w:t>Интервальный вариационный ряд значений величины стыковых зазоров</w:t>
      </w:r>
    </w:p>
    <w:tbl>
      <w:tblPr>
        <w:tblStyle w:val="a8"/>
        <w:tblW w:w="9361" w:type="dxa"/>
        <w:tblLayout w:type="fixed"/>
        <w:tblLook w:val="04A0"/>
      </w:tblPr>
      <w:tblGrid>
        <w:gridCol w:w="1281"/>
        <w:gridCol w:w="1559"/>
        <w:gridCol w:w="1418"/>
        <w:gridCol w:w="1701"/>
        <w:gridCol w:w="1843"/>
        <w:gridCol w:w="1559"/>
      </w:tblGrid>
      <w:tr w:rsidR="005C6824" w:rsidRPr="005C6824" w:rsidTr="006823DA">
        <w:trPr>
          <w:trHeight w:val="397"/>
        </w:trPr>
        <w:tc>
          <w:tcPr>
            <w:tcW w:w="1281" w:type="dxa"/>
            <w:vMerge w:val="restart"/>
            <w:tcMar>
              <w:left w:w="0" w:type="dxa"/>
              <w:right w:w="0" w:type="dxa"/>
            </w:tcMar>
            <w:vAlign w:val="center"/>
          </w:tcPr>
          <w:p w:rsidR="005C6824" w:rsidRPr="005C6824" w:rsidRDefault="005C6824" w:rsidP="005C682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C6824">
              <w:rPr>
                <w:rFonts w:ascii="Times New Roman" w:hAnsi="Times New Roman" w:cs="Times New Roman"/>
              </w:rPr>
              <w:t>Номер и</w:t>
            </w:r>
            <w:r w:rsidRPr="005C6824">
              <w:rPr>
                <w:rFonts w:ascii="Times New Roman" w:hAnsi="Times New Roman" w:cs="Times New Roman"/>
              </w:rPr>
              <w:t>н</w:t>
            </w:r>
            <w:r w:rsidRPr="005C6824">
              <w:rPr>
                <w:rFonts w:ascii="Times New Roman" w:hAnsi="Times New Roman" w:cs="Times New Roman"/>
              </w:rPr>
              <w:t xml:space="preserve">тервала </w:t>
            </w:r>
            <w:r w:rsidRPr="005C6824">
              <w:rPr>
                <w:rFonts w:ascii="Times New Roman" w:hAnsi="Times New Roman" w:cs="Times New Roman"/>
                <w:i/>
                <w:lang w:val="en-US"/>
              </w:rPr>
              <w:t>k</w:t>
            </w:r>
            <w:r w:rsidRPr="005C6824">
              <w:rPr>
                <w:rFonts w:ascii="Times New Roman" w:hAnsi="Times New Roman" w:cs="Times New Roman"/>
                <w:i/>
                <w:vertAlign w:val="subscript"/>
                <w:lang w:val="en-US"/>
              </w:rPr>
              <w:t>i</w:t>
            </w:r>
          </w:p>
        </w:tc>
        <w:tc>
          <w:tcPr>
            <w:tcW w:w="1559" w:type="dxa"/>
            <w:vMerge w:val="restart"/>
            <w:tcMar>
              <w:left w:w="0" w:type="dxa"/>
              <w:right w:w="0" w:type="dxa"/>
            </w:tcMar>
            <w:vAlign w:val="center"/>
          </w:tcPr>
          <w:p w:rsidR="005C6824" w:rsidRPr="005C6824" w:rsidRDefault="005C6824" w:rsidP="005C6824">
            <w:pPr>
              <w:jc w:val="center"/>
              <w:rPr>
                <w:rFonts w:ascii="Times New Roman" w:hAnsi="Times New Roman" w:cs="Times New Roman"/>
              </w:rPr>
            </w:pPr>
            <w:r w:rsidRPr="005C6824">
              <w:rPr>
                <w:rFonts w:ascii="Times New Roman" w:hAnsi="Times New Roman" w:cs="Times New Roman"/>
              </w:rPr>
              <w:t>Середина и</w:t>
            </w:r>
            <w:r w:rsidRPr="005C6824">
              <w:rPr>
                <w:rFonts w:ascii="Times New Roman" w:hAnsi="Times New Roman" w:cs="Times New Roman"/>
              </w:rPr>
              <w:t>н</w:t>
            </w:r>
            <w:r w:rsidRPr="005C6824">
              <w:rPr>
                <w:rFonts w:ascii="Times New Roman" w:hAnsi="Times New Roman" w:cs="Times New Roman"/>
              </w:rPr>
              <w:t xml:space="preserve">тервала </w:t>
            </w:r>
            <w:r w:rsidRPr="005C6824">
              <w:rPr>
                <w:rFonts w:ascii="Times New Roman" w:hAnsi="Times New Roman" w:cs="Times New Roman"/>
                <w:i/>
                <w:lang w:val="en-US"/>
              </w:rPr>
              <w:t>x</w:t>
            </w:r>
            <w:r w:rsidRPr="005C6824">
              <w:rPr>
                <w:rFonts w:ascii="Times New Roman" w:hAnsi="Times New Roman" w:cs="Times New Roman"/>
                <w:i/>
                <w:vertAlign w:val="subscript"/>
                <w:lang w:val="en-US"/>
              </w:rPr>
              <w:t>i</w:t>
            </w:r>
            <w:r w:rsidRPr="005C6824">
              <w:rPr>
                <w:rFonts w:ascii="Times New Roman" w:hAnsi="Times New Roman" w:cs="Times New Roman"/>
              </w:rPr>
              <w:t>, мм</w:t>
            </w:r>
          </w:p>
        </w:tc>
        <w:tc>
          <w:tcPr>
            <w:tcW w:w="1418" w:type="dxa"/>
            <w:vMerge w:val="restart"/>
            <w:tcMar>
              <w:left w:w="0" w:type="dxa"/>
              <w:right w:w="0" w:type="dxa"/>
            </w:tcMar>
            <w:vAlign w:val="center"/>
          </w:tcPr>
          <w:p w:rsidR="005C6824" w:rsidRPr="005C6824" w:rsidRDefault="005C6824" w:rsidP="005C6824">
            <w:pPr>
              <w:jc w:val="center"/>
              <w:rPr>
                <w:rFonts w:ascii="Times New Roman" w:hAnsi="Times New Roman" w:cs="Times New Roman"/>
              </w:rPr>
            </w:pPr>
            <w:r w:rsidRPr="005C6824">
              <w:rPr>
                <w:rFonts w:ascii="Times New Roman" w:hAnsi="Times New Roman" w:cs="Times New Roman"/>
              </w:rPr>
              <w:t>Опытная ча</w:t>
            </w:r>
            <w:r w:rsidRPr="005C6824">
              <w:rPr>
                <w:rFonts w:ascii="Times New Roman" w:hAnsi="Times New Roman" w:cs="Times New Roman"/>
              </w:rPr>
              <w:t>с</w:t>
            </w:r>
            <w:r w:rsidRPr="005C6824">
              <w:rPr>
                <w:rFonts w:ascii="Times New Roman" w:hAnsi="Times New Roman" w:cs="Times New Roman"/>
              </w:rPr>
              <w:t xml:space="preserve">тота </w:t>
            </w:r>
            <w:r w:rsidRPr="005C6824">
              <w:rPr>
                <w:rFonts w:ascii="Times New Roman" w:hAnsi="Times New Roman" w:cs="Times New Roman"/>
                <w:i/>
              </w:rPr>
              <w:t>m</w:t>
            </w:r>
            <w:r w:rsidRPr="005C6824">
              <w:rPr>
                <w:rFonts w:ascii="Times New Roman" w:hAnsi="Times New Roman" w:cs="Times New Roman"/>
                <w:i/>
                <w:vertAlign w:val="subscript"/>
              </w:rPr>
              <w:t>i</w:t>
            </w:r>
            <w:r w:rsidRPr="005C6824">
              <w:rPr>
                <w:rFonts w:ascii="Times New Roman" w:hAnsi="Times New Roman" w:cs="Times New Roman"/>
              </w:rPr>
              <w:t>, шт</w:t>
            </w:r>
            <w:r w:rsidR="00FF701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  <w:vMerge w:val="restart"/>
            <w:tcMar>
              <w:left w:w="0" w:type="dxa"/>
              <w:right w:w="0" w:type="dxa"/>
            </w:tcMar>
            <w:vAlign w:val="center"/>
          </w:tcPr>
          <w:p w:rsidR="005C6824" w:rsidRPr="005C6824" w:rsidRDefault="005C6824" w:rsidP="005C6824">
            <w:pPr>
              <w:jc w:val="center"/>
              <w:rPr>
                <w:rFonts w:ascii="Times New Roman" w:hAnsi="Times New Roman" w:cs="Times New Roman"/>
              </w:rPr>
            </w:pPr>
            <w:r w:rsidRPr="005C6824">
              <w:rPr>
                <w:rFonts w:ascii="Times New Roman" w:hAnsi="Times New Roman" w:cs="Times New Roman"/>
              </w:rPr>
              <w:t>Опытная вероя</w:t>
            </w:r>
            <w:r w:rsidRPr="005C6824">
              <w:rPr>
                <w:rFonts w:ascii="Times New Roman" w:hAnsi="Times New Roman" w:cs="Times New Roman"/>
              </w:rPr>
              <w:t>т</w:t>
            </w:r>
            <w:r w:rsidRPr="005C6824">
              <w:rPr>
                <w:rFonts w:ascii="Times New Roman" w:hAnsi="Times New Roman" w:cs="Times New Roman"/>
              </w:rPr>
              <w:t xml:space="preserve">ность </w:t>
            </w:r>
            <w:r w:rsidRPr="005C6824">
              <w:rPr>
                <w:rFonts w:ascii="Times New Roman" w:hAnsi="Times New Roman" w:cs="Times New Roman"/>
                <w:i/>
                <w:lang w:val="en-US"/>
              </w:rPr>
              <w:t>p</w:t>
            </w:r>
            <w:r w:rsidRPr="005C6824">
              <w:rPr>
                <w:rFonts w:ascii="Times New Roman" w:hAnsi="Times New Roman" w:cs="Times New Roman"/>
                <w:i/>
                <w:vertAlign w:val="subscript"/>
              </w:rPr>
              <w:t>i</w:t>
            </w:r>
          </w:p>
        </w:tc>
        <w:tc>
          <w:tcPr>
            <w:tcW w:w="1843" w:type="dxa"/>
            <w:vMerge w:val="restart"/>
            <w:tcMar>
              <w:left w:w="0" w:type="dxa"/>
              <w:right w:w="0" w:type="dxa"/>
            </w:tcMar>
            <w:vAlign w:val="center"/>
          </w:tcPr>
          <w:p w:rsidR="005C6824" w:rsidRPr="005C6824" w:rsidRDefault="005C6824" w:rsidP="005C6824">
            <w:pPr>
              <w:jc w:val="center"/>
              <w:rPr>
                <w:rFonts w:ascii="Times New Roman" w:hAnsi="Times New Roman" w:cs="Times New Roman"/>
              </w:rPr>
            </w:pPr>
            <w:r w:rsidRPr="005C6824">
              <w:rPr>
                <w:rFonts w:ascii="Times New Roman" w:hAnsi="Times New Roman" w:cs="Times New Roman"/>
              </w:rPr>
              <w:t>Интегральная</w:t>
            </w:r>
          </w:p>
          <w:p w:rsidR="005C6824" w:rsidRPr="005C6824" w:rsidRDefault="005C6824" w:rsidP="005C6824">
            <w:pPr>
              <w:jc w:val="center"/>
              <w:rPr>
                <w:rFonts w:ascii="Times New Roman" w:hAnsi="Times New Roman" w:cs="Times New Roman"/>
              </w:rPr>
            </w:pPr>
            <w:r w:rsidRPr="005C6824">
              <w:rPr>
                <w:rFonts w:ascii="Times New Roman" w:hAnsi="Times New Roman" w:cs="Times New Roman"/>
              </w:rPr>
              <w:t xml:space="preserve">функция </w:t>
            </w:r>
            <w:r w:rsidRPr="005C6824">
              <w:rPr>
                <w:rFonts w:ascii="Times New Roman" w:hAnsi="Times New Roman" w:cs="Times New Roman"/>
                <w:i/>
                <w:lang w:val="en-US"/>
              </w:rPr>
              <w:t>F</w:t>
            </w:r>
            <w:r w:rsidRPr="005C6824">
              <w:rPr>
                <w:rFonts w:ascii="Times New Roman" w:hAnsi="Times New Roman" w:cs="Times New Roman"/>
                <w:i/>
              </w:rPr>
              <w:t>(</w:t>
            </w:r>
            <w:r w:rsidRPr="005C6824">
              <w:rPr>
                <w:rFonts w:ascii="Times New Roman" w:hAnsi="Times New Roman" w:cs="Times New Roman"/>
                <w:i/>
                <w:lang w:val="en-US"/>
              </w:rPr>
              <w:t>x</w:t>
            </w:r>
            <w:r w:rsidRPr="005C6824">
              <w:rPr>
                <w:rFonts w:ascii="Times New Roman" w:hAnsi="Times New Roman" w:cs="Times New Roman"/>
                <w:i/>
                <w:vertAlign w:val="subscript"/>
                <w:lang w:val="en-US"/>
              </w:rPr>
              <w:t>i</w:t>
            </w:r>
            <w:r w:rsidRPr="005C6824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1559" w:type="dxa"/>
            <w:vMerge w:val="restart"/>
            <w:tcMar>
              <w:left w:w="0" w:type="dxa"/>
              <w:right w:w="0" w:type="dxa"/>
            </w:tcMar>
            <w:vAlign w:val="center"/>
          </w:tcPr>
          <w:p w:rsidR="005C6824" w:rsidRPr="005C6824" w:rsidRDefault="005C6824" w:rsidP="005C6824">
            <w:pPr>
              <w:jc w:val="center"/>
              <w:rPr>
                <w:rFonts w:ascii="Times New Roman" w:hAnsi="Times New Roman" w:cs="Times New Roman"/>
              </w:rPr>
            </w:pPr>
            <w:r w:rsidRPr="005C6824">
              <w:rPr>
                <w:rFonts w:ascii="Times New Roman" w:hAnsi="Times New Roman" w:cs="Times New Roman"/>
              </w:rPr>
              <w:t>Теоретическая частота</w:t>
            </w:r>
            <w:r w:rsidR="00FF701E">
              <w:rPr>
                <w:rFonts w:ascii="Times New Roman" w:hAnsi="Times New Roman" w:cs="Times New Roman"/>
              </w:rPr>
              <w:t xml:space="preserve"> </w:t>
            </w:r>
            <w:r w:rsidRPr="00776D01">
              <w:rPr>
                <w:rFonts w:ascii="Times New Roman" w:hAnsi="Times New Roman" w:cs="Times New Roman"/>
                <w:i/>
              </w:rPr>
              <w:t>m</w:t>
            </w:r>
            <w:r w:rsidRPr="005C6824">
              <w:rPr>
                <w:rFonts w:ascii="Times New Roman" w:hAnsi="Times New Roman" w:cs="Times New Roman"/>
                <w:i/>
                <w:vertAlign w:val="subscript"/>
                <w:lang w:val="en-US"/>
              </w:rPr>
              <w:t>T</w:t>
            </w:r>
            <w:r w:rsidRPr="005C6824">
              <w:rPr>
                <w:rFonts w:ascii="Times New Roman" w:hAnsi="Times New Roman" w:cs="Times New Roman"/>
                <w:i/>
                <w:vertAlign w:val="subscript"/>
              </w:rPr>
              <w:t>i</w:t>
            </w:r>
            <w:r w:rsidRPr="005C6824">
              <w:rPr>
                <w:rFonts w:ascii="Times New Roman" w:hAnsi="Times New Roman" w:cs="Times New Roman"/>
              </w:rPr>
              <w:t>, шт</w:t>
            </w:r>
            <w:r w:rsidR="00FF701E">
              <w:rPr>
                <w:rFonts w:ascii="Times New Roman" w:hAnsi="Times New Roman" w:cs="Times New Roman"/>
              </w:rPr>
              <w:t>.</w:t>
            </w:r>
          </w:p>
        </w:tc>
      </w:tr>
      <w:tr w:rsidR="005C6824" w:rsidRPr="005C6824" w:rsidTr="006823DA">
        <w:trPr>
          <w:trHeight w:val="253"/>
        </w:trPr>
        <w:tc>
          <w:tcPr>
            <w:tcW w:w="1281" w:type="dxa"/>
            <w:vMerge/>
            <w:tcMar>
              <w:left w:w="28" w:type="dxa"/>
              <w:right w:w="28" w:type="dxa"/>
            </w:tcMar>
            <w:vAlign w:val="center"/>
          </w:tcPr>
          <w:p w:rsidR="005C6824" w:rsidRPr="005C6824" w:rsidRDefault="005C6824" w:rsidP="005C682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Mar>
              <w:left w:w="28" w:type="dxa"/>
              <w:right w:w="28" w:type="dxa"/>
            </w:tcMar>
            <w:vAlign w:val="center"/>
          </w:tcPr>
          <w:p w:rsidR="005C6824" w:rsidRPr="005C6824" w:rsidRDefault="005C6824" w:rsidP="005C682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  <w:vAlign w:val="center"/>
          </w:tcPr>
          <w:p w:rsidR="005C6824" w:rsidRPr="005C6824" w:rsidRDefault="005C6824" w:rsidP="005C682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Mar>
              <w:left w:w="28" w:type="dxa"/>
              <w:right w:w="28" w:type="dxa"/>
            </w:tcMar>
            <w:vAlign w:val="center"/>
          </w:tcPr>
          <w:p w:rsidR="005C6824" w:rsidRPr="005C6824" w:rsidRDefault="005C6824" w:rsidP="005C682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Mar>
              <w:left w:w="28" w:type="dxa"/>
              <w:right w:w="28" w:type="dxa"/>
            </w:tcMar>
            <w:vAlign w:val="center"/>
          </w:tcPr>
          <w:p w:rsidR="005C6824" w:rsidRPr="005C6824" w:rsidRDefault="005C6824" w:rsidP="005C682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Mar>
              <w:left w:w="28" w:type="dxa"/>
              <w:right w:w="28" w:type="dxa"/>
            </w:tcMar>
            <w:vAlign w:val="center"/>
          </w:tcPr>
          <w:p w:rsidR="005C6824" w:rsidRPr="005C6824" w:rsidRDefault="005C6824" w:rsidP="005C682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6824" w:rsidRPr="005C6824" w:rsidTr="006823DA">
        <w:tc>
          <w:tcPr>
            <w:tcW w:w="1281" w:type="dxa"/>
            <w:tcMar>
              <w:left w:w="28" w:type="dxa"/>
              <w:right w:w="28" w:type="dxa"/>
            </w:tcMar>
            <w:vAlign w:val="center"/>
          </w:tcPr>
          <w:p w:rsidR="005C6824" w:rsidRPr="005C6824" w:rsidRDefault="005C6824" w:rsidP="005C6824">
            <w:pPr>
              <w:jc w:val="center"/>
              <w:rPr>
                <w:rFonts w:ascii="Times New Roman" w:hAnsi="Times New Roman" w:cs="Times New Roman"/>
              </w:rPr>
            </w:pPr>
            <w:r w:rsidRPr="005C68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5C6824" w:rsidRPr="005C6824" w:rsidRDefault="005C6824" w:rsidP="005C6824">
            <w:pPr>
              <w:jc w:val="center"/>
              <w:rPr>
                <w:rFonts w:ascii="Times New Roman" w:hAnsi="Times New Roman" w:cs="Times New Roman"/>
              </w:rPr>
            </w:pPr>
            <w:r w:rsidRPr="005C6824">
              <w:rPr>
                <w:rFonts w:ascii="Times New Roman" w:hAnsi="Times New Roman" w:cs="Times New Roman"/>
              </w:rPr>
              <w:t>0,97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5C6824" w:rsidRPr="005C6824" w:rsidRDefault="005C6824" w:rsidP="005C682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6824">
              <w:rPr>
                <w:rFonts w:ascii="Times New Roman" w:hAnsi="Times New Roman" w:cs="Times New Roman"/>
                <w:color w:val="000000"/>
              </w:rPr>
              <w:t>293</w:t>
            </w: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:rsidR="005C6824" w:rsidRPr="005C6824" w:rsidRDefault="005C6824" w:rsidP="002324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6824">
              <w:rPr>
                <w:rFonts w:ascii="Times New Roman" w:hAnsi="Times New Roman" w:cs="Times New Roman"/>
                <w:color w:val="000000"/>
              </w:rPr>
              <w:t>0</w:t>
            </w:r>
            <w:r w:rsidRPr="005C6824">
              <w:rPr>
                <w:rFonts w:ascii="Times New Roman" w:hAnsi="Times New Roman" w:cs="Times New Roman"/>
                <w:color w:val="000000"/>
                <w:lang w:val="en-US"/>
              </w:rPr>
              <w:t>,</w:t>
            </w:r>
            <w:r w:rsidRPr="005C6824">
              <w:rPr>
                <w:rFonts w:ascii="Times New Roman" w:hAnsi="Times New Roman" w:cs="Times New Roman"/>
                <w:color w:val="000000"/>
              </w:rPr>
              <w:t>072777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:rsidR="005C6824" w:rsidRPr="005C6824" w:rsidRDefault="005C6824" w:rsidP="002324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6824">
              <w:rPr>
                <w:rFonts w:ascii="Times New Roman" w:hAnsi="Times New Roman" w:cs="Times New Roman"/>
                <w:color w:val="000000"/>
              </w:rPr>
              <w:t>0</w:t>
            </w:r>
            <w:r w:rsidRPr="005C6824">
              <w:rPr>
                <w:rFonts w:ascii="Times New Roman" w:hAnsi="Times New Roman" w:cs="Times New Roman"/>
                <w:color w:val="000000"/>
                <w:lang w:val="en-US"/>
              </w:rPr>
              <w:t>,</w:t>
            </w:r>
            <w:r w:rsidRPr="005C6824">
              <w:rPr>
                <w:rFonts w:ascii="Times New Roman" w:hAnsi="Times New Roman" w:cs="Times New Roman"/>
                <w:color w:val="000000"/>
              </w:rPr>
              <w:t>076250436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5C6824" w:rsidRPr="005C6824" w:rsidRDefault="005C6824" w:rsidP="005C682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C6824">
              <w:rPr>
                <w:rFonts w:ascii="Times New Roman" w:hAnsi="Times New Roman" w:cs="Times New Roman"/>
                <w:lang w:val="en-US"/>
              </w:rPr>
              <w:t>307</w:t>
            </w:r>
          </w:p>
        </w:tc>
      </w:tr>
      <w:tr w:rsidR="005C6824" w:rsidRPr="005C6824" w:rsidTr="006823DA">
        <w:tc>
          <w:tcPr>
            <w:tcW w:w="1281" w:type="dxa"/>
            <w:tcMar>
              <w:left w:w="28" w:type="dxa"/>
              <w:right w:w="28" w:type="dxa"/>
            </w:tcMar>
            <w:vAlign w:val="center"/>
          </w:tcPr>
          <w:p w:rsidR="005C6824" w:rsidRPr="005C6824" w:rsidRDefault="005C6824" w:rsidP="005C6824">
            <w:pPr>
              <w:jc w:val="center"/>
              <w:rPr>
                <w:rFonts w:ascii="Times New Roman" w:hAnsi="Times New Roman" w:cs="Times New Roman"/>
              </w:rPr>
            </w:pPr>
            <w:r w:rsidRPr="005C68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5C6824" w:rsidRPr="005C6824" w:rsidRDefault="005C6824" w:rsidP="005C6824">
            <w:pPr>
              <w:jc w:val="center"/>
              <w:rPr>
                <w:rFonts w:ascii="Times New Roman" w:hAnsi="Times New Roman" w:cs="Times New Roman"/>
              </w:rPr>
            </w:pPr>
            <w:r w:rsidRPr="005C6824">
              <w:rPr>
                <w:rFonts w:ascii="Times New Roman" w:hAnsi="Times New Roman" w:cs="Times New Roman"/>
              </w:rPr>
              <w:t>2,91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5C6824" w:rsidRPr="005C6824" w:rsidRDefault="005C6824" w:rsidP="005C682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6824">
              <w:rPr>
                <w:rFonts w:ascii="Times New Roman" w:hAnsi="Times New Roman" w:cs="Times New Roman"/>
                <w:color w:val="000000"/>
              </w:rPr>
              <w:t>679</w:t>
            </w: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:rsidR="005C6824" w:rsidRPr="005C6824" w:rsidRDefault="005C6824" w:rsidP="002324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6824">
              <w:rPr>
                <w:rFonts w:ascii="Times New Roman" w:hAnsi="Times New Roman" w:cs="Times New Roman"/>
                <w:color w:val="000000"/>
              </w:rPr>
              <w:t>0</w:t>
            </w:r>
            <w:r w:rsidRPr="005C6824">
              <w:rPr>
                <w:rFonts w:ascii="Times New Roman" w:hAnsi="Times New Roman" w:cs="Times New Roman"/>
                <w:color w:val="000000"/>
                <w:lang w:val="en-US"/>
              </w:rPr>
              <w:t>,</w:t>
            </w:r>
            <w:r w:rsidRPr="005C6824">
              <w:rPr>
                <w:rFonts w:ascii="Times New Roman" w:hAnsi="Times New Roman" w:cs="Times New Roman"/>
                <w:color w:val="000000"/>
              </w:rPr>
              <w:t>168654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:rsidR="005C6824" w:rsidRPr="005C6824" w:rsidRDefault="005C6824" w:rsidP="002324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6824">
              <w:rPr>
                <w:rFonts w:ascii="Times New Roman" w:hAnsi="Times New Roman" w:cs="Times New Roman"/>
                <w:color w:val="000000"/>
              </w:rPr>
              <w:t>0</w:t>
            </w:r>
            <w:r w:rsidRPr="005C6824">
              <w:rPr>
                <w:rFonts w:ascii="Times New Roman" w:hAnsi="Times New Roman" w:cs="Times New Roman"/>
                <w:color w:val="000000"/>
                <w:lang w:val="en-US"/>
              </w:rPr>
              <w:t>,</w:t>
            </w:r>
            <w:r w:rsidRPr="005C6824">
              <w:rPr>
                <w:rFonts w:ascii="Times New Roman" w:hAnsi="Times New Roman" w:cs="Times New Roman"/>
                <w:color w:val="000000"/>
              </w:rPr>
              <w:t>241329985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5C6824" w:rsidRPr="005C6824" w:rsidRDefault="005C6824" w:rsidP="005C682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C6824">
              <w:rPr>
                <w:rFonts w:ascii="Times New Roman" w:hAnsi="Times New Roman" w:cs="Times New Roman"/>
                <w:lang w:val="en-US"/>
              </w:rPr>
              <w:t>665</w:t>
            </w:r>
          </w:p>
        </w:tc>
      </w:tr>
      <w:tr w:rsidR="005C6824" w:rsidRPr="005C6824" w:rsidTr="006823DA">
        <w:tc>
          <w:tcPr>
            <w:tcW w:w="1281" w:type="dxa"/>
            <w:tcMar>
              <w:left w:w="28" w:type="dxa"/>
              <w:right w:w="28" w:type="dxa"/>
            </w:tcMar>
            <w:vAlign w:val="center"/>
          </w:tcPr>
          <w:p w:rsidR="005C6824" w:rsidRPr="005C6824" w:rsidRDefault="005C6824" w:rsidP="005C6824">
            <w:pPr>
              <w:jc w:val="center"/>
              <w:rPr>
                <w:rFonts w:ascii="Times New Roman" w:hAnsi="Times New Roman" w:cs="Times New Roman"/>
              </w:rPr>
            </w:pPr>
            <w:r w:rsidRPr="005C68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5C6824" w:rsidRPr="005C6824" w:rsidRDefault="005C6824" w:rsidP="005C6824">
            <w:pPr>
              <w:jc w:val="center"/>
              <w:rPr>
                <w:rFonts w:ascii="Times New Roman" w:hAnsi="Times New Roman" w:cs="Times New Roman"/>
              </w:rPr>
            </w:pPr>
            <w:r w:rsidRPr="005C6824">
              <w:rPr>
                <w:rFonts w:ascii="Times New Roman" w:hAnsi="Times New Roman" w:cs="Times New Roman"/>
              </w:rPr>
              <w:t>4,85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5C6824" w:rsidRPr="005C6824" w:rsidRDefault="005C6824" w:rsidP="005C682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6824"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:rsidR="005C6824" w:rsidRPr="005C6824" w:rsidRDefault="005C6824" w:rsidP="002324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6824">
              <w:rPr>
                <w:rFonts w:ascii="Times New Roman" w:hAnsi="Times New Roman" w:cs="Times New Roman"/>
                <w:color w:val="000000"/>
              </w:rPr>
              <w:t>0</w:t>
            </w:r>
            <w:r w:rsidRPr="005C6824">
              <w:rPr>
                <w:rFonts w:ascii="Times New Roman" w:hAnsi="Times New Roman" w:cs="Times New Roman"/>
                <w:color w:val="000000"/>
                <w:lang w:val="en-US"/>
              </w:rPr>
              <w:t>,</w:t>
            </w:r>
            <w:r w:rsidRPr="005C6824">
              <w:rPr>
                <w:rFonts w:ascii="Times New Roman" w:hAnsi="Times New Roman" w:cs="Times New Roman"/>
                <w:color w:val="000000"/>
              </w:rPr>
              <w:t>187531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:rsidR="005C6824" w:rsidRPr="005C6824" w:rsidRDefault="005C6824" w:rsidP="002324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6824">
              <w:rPr>
                <w:rFonts w:ascii="Times New Roman" w:hAnsi="Times New Roman" w:cs="Times New Roman"/>
                <w:color w:val="000000"/>
              </w:rPr>
              <w:t>0</w:t>
            </w:r>
            <w:r w:rsidRPr="005C6824">
              <w:rPr>
                <w:rFonts w:ascii="Times New Roman" w:hAnsi="Times New Roman" w:cs="Times New Roman"/>
                <w:color w:val="000000"/>
                <w:lang w:val="en-US"/>
              </w:rPr>
              <w:t>,</w:t>
            </w:r>
            <w:r w:rsidRPr="005C6824">
              <w:rPr>
                <w:rFonts w:ascii="Times New Roman" w:hAnsi="Times New Roman" w:cs="Times New Roman"/>
                <w:color w:val="000000"/>
              </w:rPr>
              <w:t>436179764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5C6824" w:rsidRPr="005C6824" w:rsidRDefault="005C6824" w:rsidP="005C682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C6824">
              <w:rPr>
                <w:rFonts w:ascii="Times New Roman" w:hAnsi="Times New Roman" w:cs="Times New Roman"/>
                <w:lang w:val="en-US"/>
              </w:rPr>
              <w:t>784</w:t>
            </w:r>
          </w:p>
        </w:tc>
      </w:tr>
      <w:tr w:rsidR="005C6824" w:rsidRPr="005C6824" w:rsidTr="006823DA">
        <w:tc>
          <w:tcPr>
            <w:tcW w:w="1281" w:type="dxa"/>
            <w:tcMar>
              <w:left w:w="28" w:type="dxa"/>
              <w:right w:w="28" w:type="dxa"/>
            </w:tcMar>
            <w:vAlign w:val="center"/>
          </w:tcPr>
          <w:p w:rsidR="005C6824" w:rsidRPr="005C6824" w:rsidRDefault="005C6824" w:rsidP="005C6824">
            <w:pPr>
              <w:jc w:val="center"/>
              <w:rPr>
                <w:rFonts w:ascii="Times New Roman" w:hAnsi="Times New Roman" w:cs="Times New Roman"/>
              </w:rPr>
            </w:pPr>
            <w:r w:rsidRPr="005C682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5C6824" w:rsidRPr="005C6824" w:rsidRDefault="005C6824" w:rsidP="005C6824">
            <w:pPr>
              <w:jc w:val="center"/>
              <w:rPr>
                <w:rFonts w:ascii="Times New Roman" w:hAnsi="Times New Roman" w:cs="Times New Roman"/>
              </w:rPr>
            </w:pPr>
            <w:r w:rsidRPr="005C6824">
              <w:rPr>
                <w:rFonts w:ascii="Times New Roman" w:hAnsi="Times New Roman" w:cs="Times New Roman"/>
              </w:rPr>
              <w:t>6,79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5C6824" w:rsidRPr="005C6824" w:rsidRDefault="005C6824" w:rsidP="005C682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6824">
              <w:rPr>
                <w:rFonts w:ascii="Times New Roman" w:hAnsi="Times New Roman" w:cs="Times New Roman"/>
                <w:color w:val="000000"/>
              </w:rPr>
              <w:t>684</w:t>
            </w: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:rsidR="005C6824" w:rsidRPr="005C6824" w:rsidRDefault="005C6824" w:rsidP="002324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6824">
              <w:rPr>
                <w:rFonts w:ascii="Times New Roman" w:hAnsi="Times New Roman" w:cs="Times New Roman"/>
                <w:color w:val="000000"/>
              </w:rPr>
              <w:t>0</w:t>
            </w:r>
            <w:r w:rsidRPr="005C6824">
              <w:rPr>
                <w:rFonts w:ascii="Times New Roman" w:hAnsi="Times New Roman" w:cs="Times New Roman"/>
                <w:color w:val="000000"/>
                <w:lang w:val="en-US"/>
              </w:rPr>
              <w:t>,</w:t>
            </w:r>
            <w:r w:rsidRPr="005C6824">
              <w:rPr>
                <w:rFonts w:ascii="Times New Roman" w:hAnsi="Times New Roman" w:cs="Times New Roman"/>
                <w:color w:val="000000"/>
              </w:rPr>
              <w:t>169896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:rsidR="005C6824" w:rsidRPr="005C6824" w:rsidRDefault="005C6824" w:rsidP="002324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6824">
              <w:rPr>
                <w:rFonts w:ascii="Times New Roman" w:hAnsi="Times New Roman" w:cs="Times New Roman"/>
                <w:color w:val="000000"/>
              </w:rPr>
              <w:t>0</w:t>
            </w:r>
            <w:r w:rsidRPr="005C6824">
              <w:rPr>
                <w:rFonts w:ascii="Times New Roman" w:hAnsi="Times New Roman" w:cs="Times New Roman"/>
                <w:color w:val="000000"/>
                <w:lang w:val="en-US"/>
              </w:rPr>
              <w:t>,</w:t>
            </w:r>
            <w:r w:rsidRPr="005C6824">
              <w:rPr>
                <w:rFonts w:ascii="Times New Roman" w:hAnsi="Times New Roman" w:cs="Times New Roman"/>
                <w:color w:val="000000"/>
              </w:rPr>
              <w:t>617774192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5C6824" w:rsidRPr="005C6824" w:rsidRDefault="005C6824" w:rsidP="005C682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C6824">
              <w:rPr>
                <w:rFonts w:ascii="Times New Roman" w:hAnsi="Times New Roman" w:cs="Times New Roman"/>
                <w:lang w:val="en-US"/>
              </w:rPr>
              <w:t>731</w:t>
            </w:r>
          </w:p>
        </w:tc>
      </w:tr>
      <w:tr w:rsidR="005C6824" w:rsidRPr="005C6824" w:rsidTr="006823DA">
        <w:tc>
          <w:tcPr>
            <w:tcW w:w="1281" w:type="dxa"/>
            <w:tcMar>
              <w:left w:w="28" w:type="dxa"/>
              <w:right w:w="28" w:type="dxa"/>
            </w:tcMar>
            <w:vAlign w:val="center"/>
          </w:tcPr>
          <w:p w:rsidR="005C6824" w:rsidRPr="005C6824" w:rsidRDefault="005C6824" w:rsidP="005C6824">
            <w:pPr>
              <w:jc w:val="center"/>
              <w:rPr>
                <w:rFonts w:ascii="Times New Roman" w:hAnsi="Times New Roman" w:cs="Times New Roman"/>
              </w:rPr>
            </w:pPr>
            <w:r w:rsidRPr="005C682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5C6824" w:rsidRPr="005C6824" w:rsidRDefault="005C6824" w:rsidP="005C6824">
            <w:pPr>
              <w:jc w:val="center"/>
              <w:rPr>
                <w:rFonts w:ascii="Times New Roman" w:hAnsi="Times New Roman" w:cs="Times New Roman"/>
              </w:rPr>
            </w:pPr>
            <w:r w:rsidRPr="005C6824">
              <w:rPr>
                <w:rFonts w:ascii="Times New Roman" w:hAnsi="Times New Roman" w:cs="Times New Roman"/>
              </w:rPr>
              <w:t>8,73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5C6824" w:rsidRPr="005C6824" w:rsidRDefault="005C6824" w:rsidP="005C682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6824">
              <w:rPr>
                <w:rFonts w:ascii="Times New Roman" w:hAnsi="Times New Roman" w:cs="Times New Roman"/>
                <w:color w:val="000000"/>
              </w:rPr>
              <w:t>618</w:t>
            </w: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:rsidR="005C6824" w:rsidRPr="005C6824" w:rsidRDefault="005C6824" w:rsidP="002324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6824">
              <w:rPr>
                <w:rFonts w:ascii="Times New Roman" w:hAnsi="Times New Roman" w:cs="Times New Roman"/>
                <w:color w:val="000000"/>
              </w:rPr>
              <w:t>0</w:t>
            </w:r>
            <w:r w:rsidRPr="005C6824">
              <w:rPr>
                <w:rFonts w:ascii="Times New Roman" w:hAnsi="Times New Roman" w:cs="Times New Roman"/>
                <w:color w:val="000000"/>
                <w:lang w:val="en-US"/>
              </w:rPr>
              <w:t>,</w:t>
            </w:r>
            <w:r w:rsidRPr="005C6824">
              <w:rPr>
                <w:rFonts w:ascii="Times New Roman" w:hAnsi="Times New Roman" w:cs="Times New Roman"/>
                <w:color w:val="000000"/>
              </w:rPr>
              <w:t>153502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:rsidR="005C6824" w:rsidRPr="005C6824" w:rsidRDefault="005C6824" w:rsidP="002324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6824">
              <w:rPr>
                <w:rFonts w:ascii="Times New Roman" w:hAnsi="Times New Roman" w:cs="Times New Roman"/>
                <w:color w:val="000000"/>
              </w:rPr>
              <w:t>0</w:t>
            </w:r>
            <w:r w:rsidRPr="005C6824">
              <w:rPr>
                <w:rFonts w:ascii="Times New Roman" w:hAnsi="Times New Roman" w:cs="Times New Roman"/>
                <w:color w:val="000000"/>
                <w:lang w:val="en-US"/>
              </w:rPr>
              <w:t>,</w:t>
            </w:r>
            <w:r w:rsidRPr="005C6824">
              <w:rPr>
                <w:rFonts w:ascii="Times New Roman" w:hAnsi="Times New Roman" w:cs="Times New Roman"/>
                <w:color w:val="000000"/>
              </w:rPr>
              <w:t>762392327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5C6824" w:rsidRPr="005C6824" w:rsidRDefault="005C6824" w:rsidP="005C682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C6824">
              <w:rPr>
                <w:rFonts w:ascii="Times New Roman" w:hAnsi="Times New Roman" w:cs="Times New Roman"/>
                <w:lang w:val="en-US"/>
              </w:rPr>
              <w:t>582</w:t>
            </w:r>
          </w:p>
        </w:tc>
      </w:tr>
      <w:tr w:rsidR="005C6824" w:rsidRPr="005C6824" w:rsidTr="006823DA">
        <w:tc>
          <w:tcPr>
            <w:tcW w:w="1281" w:type="dxa"/>
            <w:tcMar>
              <w:left w:w="28" w:type="dxa"/>
              <w:right w:w="28" w:type="dxa"/>
            </w:tcMar>
            <w:vAlign w:val="center"/>
          </w:tcPr>
          <w:p w:rsidR="005C6824" w:rsidRPr="005C6824" w:rsidRDefault="005C6824" w:rsidP="005C6824">
            <w:pPr>
              <w:jc w:val="center"/>
              <w:rPr>
                <w:rFonts w:ascii="Times New Roman" w:hAnsi="Times New Roman" w:cs="Times New Roman"/>
              </w:rPr>
            </w:pPr>
            <w:r w:rsidRPr="005C682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5C6824" w:rsidRPr="005C6824" w:rsidRDefault="005C6824" w:rsidP="005C6824">
            <w:pPr>
              <w:jc w:val="center"/>
              <w:rPr>
                <w:rFonts w:ascii="Times New Roman" w:hAnsi="Times New Roman" w:cs="Times New Roman"/>
              </w:rPr>
            </w:pPr>
            <w:r w:rsidRPr="005C6824">
              <w:rPr>
                <w:rFonts w:ascii="Times New Roman" w:hAnsi="Times New Roman" w:cs="Times New Roman"/>
              </w:rPr>
              <w:t>10,67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5C6824" w:rsidRPr="005C6824" w:rsidRDefault="005C6824" w:rsidP="005C682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6824">
              <w:rPr>
                <w:rFonts w:ascii="Times New Roman" w:hAnsi="Times New Roman" w:cs="Times New Roman"/>
                <w:color w:val="000000"/>
              </w:rPr>
              <w:t>431</w:t>
            </w: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:rsidR="005C6824" w:rsidRPr="005C6824" w:rsidRDefault="005C6824" w:rsidP="002324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6824">
              <w:rPr>
                <w:rFonts w:ascii="Times New Roman" w:hAnsi="Times New Roman" w:cs="Times New Roman"/>
                <w:color w:val="000000"/>
              </w:rPr>
              <w:t>0</w:t>
            </w:r>
            <w:r w:rsidRPr="005C6824">
              <w:rPr>
                <w:rFonts w:ascii="Times New Roman" w:hAnsi="Times New Roman" w:cs="Times New Roman"/>
                <w:color w:val="000000"/>
                <w:lang w:val="en-US"/>
              </w:rPr>
              <w:t>,</w:t>
            </w:r>
            <w:r w:rsidRPr="005C6824">
              <w:rPr>
                <w:rFonts w:ascii="Times New Roman" w:hAnsi="Times New Roman" w:cs="Times New Roman"/>
                <w:color w:val="000000"/>
              </w:rPr>
              <w:t>107054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:rsidR="005C6824" w:rsidRPr="005C6824" w:rsidRDefault="005C6824" w:rsidP="002324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6824">
              <w:rPr>
                <w:rFonts w:ascii="Times New Roman" w:hAnsi="Times New Roman" w:cs="Times New Roman"/>
                <w:color w:val="000000"/>
              </w:rPr>
              <w:t>0</w:t>
            </w:r>
            <w:r w:rsidRPr="005C6824">
              <w:rPr>
                <w:rFonts w:ascii="Times New Roman" w:hAnsi="Times New Roman" w:cs="Times New Roman"/>
                <w:color w:val="000000"/>
                <w:lang w:val="en-US"/>
              </w:rPr>
              <w:t>,</w:t>
            </w:r>
            <w:r w:rsidRPr="005C6824">
              <w:rPr>
                <w:rFonts w:ascii="Times New Roman" w:hAnsi="Times New Roman" w:cs="Times New Roman"/>
                <w:color w:val="000000"/>
              </w:rPr>
              <w:t>86403678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5C6824" w:rsidRPr="005C6824" w:rsidRDefault="005C6824" w:rsidP="005C682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C6824">
              <w:rPr>
                <w:rFonts w:ascii="Times New Roman" w:hAnsi="Times New Roman" w:cs="Times New Roman"/>
                <w:lang w:val="en-US"/>
              </w:rPr>
              <w:t>410</w:t>
            </w:r>
          </w:p>
        </w:tc>
      </w:tr>
      <w:tr w:rsidR="005C6824" w:rsidRPr="005C6824" w:rsidTr="006823DA">
        <w:tc>
          <w:tcPr>
            <w:tcW w:w="1281" w:type="dxa"/>
            <w:tcMar>
              <w:left w:w="28" w:type="dxa"/>
              <w:right w:w="28" w:type="dxa"/>
            </w:tcMar>
            <w:vAlign w:val="center"/>
          </w:tcPr>
          <w:p w:rsidR="005C6824" w:rsidRPr="005C6824" w:rsidRDefault="005C6824" w:rsidP="005C6824">
            <w:pPr>
              <w:jc w:val="center"/>
              <w:rPr>
                <w:rFonts w:ascii="Times New Roman" w:hAnsi="Times New Roman" w:cs="Times New Roman"/>
              </w:rPr>
            </w:pPr>
            <w:r w:rsidRPr="005C682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5C6824" w:rsidRPr="005C6824" w:rsidRDefault="005C6824" w:rsidP="005C6824">
            <w:pPr>
              <w:jc w:val="center"/>
              <w:rPr>
                <w:rFonts w:ascii="Times New Roman" w:hAnsi="Times New Roman" w:cs="Times New Roman"/>
              </w:rPr>
            </w:pPr>
            <w:r w:rsidRPr="005C6824">
              <w:rPr>
                <w:rFonts w:ascii="Times New Roman" w:hAnsi="Times New Roman" w:cs="Times New Roman"/>
              </w:rPr>
              <w:t>12,61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5C6824" w:rsidRPr="005C6824" w:rsidRDefault="005C6824" w:rsidP="005C682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6824">
              <w:rPr>
                <w:rFonts w:ascii="Times New Roman" w:hAnsi="Times New Roman" w:cs="Times New Roman"/>
                <w:color w:val="000000"/>
              </w:rPr>
              <w:t>253</w:t>
            </w: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:rsidR="005C6824" w:rsidRPr="005C6824" w:rsidRDefault="005C6824" w:rsidP="002324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6824">
              <w:rPr>
                <w:rFonts w:ascii="Times New Roman" w:hAnsi="Times New Roman" w:cs="Times New Roman"/>
                <w:color w:val="000000"/>
              </w:rPr>
              <w:t>0</w:t>
            </w:r>
            <w:r w:rsidRPr="005C6824">
              <w:rPr>
                <w:rFonts w:ascii="Times New Roman" w:hAnsi="Times New Roman" w:cs="Times New Roman"/>
                <w:color w:val="000000"/>
                <w:lang w:val="en-US"/>
              </w:rPr>
              <w:t>,</w:t>
            </w:r>
            <w:r w:rsidRPr="005C6824">
              <w:rPr>
                <w:rFonts w:ascii="Times New Roman" w:hAnsi="Times New Roman" w:cs="Times New Roman"/>
                <w:color w:val="000000"/>
              </w:rPr>
              <w:t>062842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:rsidR="005C6824" w:rsidRPr="005C6824" w:rsidRDefault="005C6824" w:rsidP="002324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6824">
              <w:rPr>
                <w:rFonts w:ascii="Times New Roman" w:hAnsi="Times New Roman" w:cs="Times New Roman"/>
                <w:color w:val="000000"/>
              </w:rPr>
              <w:t>0</w:t>
            </w:r>
            <w:r w:rsidRPr="005C6824">
              <w:rPr>
                <w:rFonts w:ascii="Times New Roman" w:hAnsi="Times New Roman" w:cs="Times New Roman"/>
                <w:color w:val="000000"/>
                <w:lang w:val="en-US"/>
              </w:rPr>
              <w:t>,</w:t>
            </w:r>
            <w:r w:rsidRPr="005C6824">
              <w:rPr>
                <w:rFonts w:ascii="Times New Roman" w:hAnsi="Times New Roman" w:cs="Times New Roman"/>
                <w:color w:val="000000"/>
              </w:rPr>
              <w:t>928170987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5C6824" w:rsidRPr="005C6824" w:rsidRDefault="005C6824" w:rsidP="005C682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C6824">
              <w:rPr>
                <w:rFonts w:ascii="Times New Roman" w:hAnsi="Times New Roman" w:cs="Times New Roman"/>
                <w:lang w:val="en-US"/>
              </w:rPr>
              <w:t>258</w:t>
            </w:r>
          </w:p>
        </w:tc>
      </w:tr>
      <w:tr w:rsidR="005C6824" w:rsidRPr="005C6824" w:rsidTr="006823DA">
        <w:tc>
          <w:tcPr>
            <w:tcW w:w="1281" w:type="dxa"/>
            <w:tcMar>
              <w:left w:w="28" w:type="dxa"/>
              <w:right w:w="28" w:type="dxa"/>
            </w:tcMar>
            <w:vAlign w:val="center"/>
          </w:tcPr>
          <w:p w:rsidR="005C6824" w:rsidRPr="005C6824" w:rsidRDefault="005C6824" w:rsidP="005C6824">
            <w:pPr>
              <w:jc w:val="center"/>
              <w:rPr>
                <w:rFonts w:ascii="Times New Roman" w:hAnsi="Times New Roman" w:cs="Times New Roman"/>
              </w:rPr>
            </w:pPr>
            <w:r w:rsidRPr="005C682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5C6824" w:rsidRPr="005C6824" w:rsidRDefault="005C6824" w:rsidP="005C6824">
            <w:pPr>
              <w:jc w:val="center"/>
              <w:rPr>
                <w:rFonts w:ascii="Times New Roman" w:hAnsi="Times New Roman" w:cs="Times New Roman"/>
              </w:rPr>
            </w:pPr>
            <w:r w:rsidRPr="005C6824">
              <w:rPr>
                <w:rFonts w:ascii="Times New Roman" w:hAnsi="Times New Roman" w:cs="Times New Roman"/>
              </w:rPr>
              <w:t>14,51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5C6824" w:rsidRPr="005C6824" w:rsidRDefault="005C6824" w:rsidP="005C682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6824">
              <w:rPr>
                <w:rFonts w:ascii="Times New Roman" w:hAnsi="Times New Roman" w:cs="Times New Roman"/>
                <w:color w:val="000000"/>
              </w:rPr>
              <w:t>165</w:t>
            </w: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:rsidR="005C6824" w:rsidRPr="005C6824" w:rsidRDefault="005C6824" w:rsidP="002324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6824">
              <w:rPr>
                <w:rFonts w:ascii="Times New Roman" w:hAnsi="Times New Roman" w:cs="Times New Roman"/>
                <w:color w:val="000000"/>
              </w:rPr>
              <w:t>0</w:t>
            </w:r>
            <w:r w:rsidRPr="005C6824">
              <w:rPr>
                <w:rFonts w:ascii="Times New Roman" w:hAnsi="Times New Roman" w:cs="Times New Roman"/>
                <w:color w:val="000000"/>
                <w:lang w:val="en-US"/>
              </w:rPr>
              <w:t>,</w:t>
            </w:r>
            <w:r w:rsidRPr="005C6824">
              <w:rPr>
                <w:rFonts w:ascii="Times New Roman" w:hAnsi="Times New Roman" w:cs="Times New Roman"/>
                <w:color w:val="000000"/>
              </w:rPr>
              <w:t>040984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:rsidR="005C6824" w:rsidRPr="005C6824" w:rsidRDefault="005C6824" w:rsidP="002324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6824">
              <w:rPr>
                <w:rFonts w:ascii="Times New Roman" w:hAnsi="Times New Roman" w:cs="Times New Roman"/>
                <w:color w:val="000000"/>
              </w:rPr>
              <w:t>0</w:t>
            </w:r>
            <w:r w:rsidRPr="005C6824">
              <w:rPr>
                <w:rFonts w:ascii="Times New Roman" w:hAnsi="Times New Roman" w:cs="Times New Roman"/>
                <w:color w:val="000000"/>
                <w:lang w:val="en-US"/>
              </w:rPr>
              <w:t>,</w:t>
            </w:r>
            <w:r w:rsidRPr="005C6824">
              <w:rPr>
                <w:rFonts w:ascii="Times New Roman" w:hAnsi="Times New Roman" w:cs="Times New Roman"/>
                <w:color w:val="000000"/>
              </w:rPr>
              <w:t>964880058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5C6824" w:rsidRPr="005C6824" w:rsidRDefault="005C6824" w:rsidP="005C682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C6824">
              <w:rPr>
                <w:rFonts w:ascii="Times New Roman" w:hAnsi="Times New Roman" w:cs="Times New Roman"/>
                <w:lang w:val="en-US"/>
              </w:rPr>
              <w:t>148</w:t>
            </w:r>
          </w:p>
        </w:tc>
      </w:tr>
      <w:tr w:rsidR="005C6824" w:rsidRPr="005C6824" w:rsidTr="006823DA">
        <w:tc>
          <w:tcPr>
            <w:tcW w:w="1281" w:type="dxa"/>
            <w:tcMar>
              <w:left w:w="28" w:type="dxa"/>
              <w:right w:w="28" w:type="dxa"/>
            </w:tcMar>
            <w:vAlign w:val="center"/>
          </w:tcPr>
          <w:p w:rsidR="005C6824" w:rsidRPr="005C6824" w:rsidRDefault="005C6824" w:rsidP="005C6824">
            <w:pPr>
              <w:jc w:val="center"/>
              <w:rPr>
                <w:rFonts w:ascii="Times New Roman" w:hAnsi="Times New Roman" w:cs="Times New Roman"/>
              </w:rPr>
            </w:pPr>
            <w:r w:rsidRPr="005C682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5C6824" w:rsidRPr="005C6824" w:rsidRDefault="005C6824" w:rsidP="005C6824">
            <w:pPr>
              <w:jc w:val="center"/>
              <w:rPr>
                <w:rFonts w:ascii="Times New Roman" w:hAnsi="Times New Roman" w:cs="Times New Roman"/>
              </w:rPr>
            </w:pPr>
            <w:r w:rsidRPr="005C6824">
              <w:rPr>
                <w:rFonts w:ascii="Times New Roman" w:hAnsi="Times New Roman" w:cs="Times New Roman"/>
              </w:rPr>
              <w:t>16,45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5C6824" w:rsidRPr="005C6824" w:rsidRDefault="005C6824" w:rsidP="005C682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6824">
              <w:rPr>
                <w:rFonts w:ascii="Times New Roman" w:hAnsi="Times New Roman" w:cs="Times New Roman"/>
                <w:color w:val="000000"/>
              </w:rPr>
              <w:t>83</w:t>
            </w: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:rsidR="005C6824" w:rsidRPr="005C6824" w:rsidRDefault="005C6824" w:rsidP="002324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6824">
              <w:rPr>
                <w:rFonts w:ascii="Times New Roman" w:hAnsi="Times New Roman" w:cs="Times New Roman"/>
                <w:color w:val="000000"/>
              </w:rPr>
              <w:t>0</w:t>
            </w:r>
            <w:r w:rsidRPr="005C6824">
              <w:rPr>
                <w:rFonts w:ascii="Times New Roman" w:hAnsi="Times New Roman" w:cs="Times New Roman"/>
                <w:color w:val="000000"/>
                <w:lang w:val="en-US"/>
              </w:rPr>
              <w:t>,</w:t>
            </w:r>
            <w:r w:rsidRPr="005C6824">
              <w:rPr>
                <w:rFonts w:ascii="Times New Roman" w:hAnsi="Times New Roman" w:cs="Times New Roman"/>
                <w:color w:val="000000"/>
              </w:rPr>
              <w:t>020616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:rsidR="005C6824" w:rsidRPr="005C6824" w:rsidRDefault="005C6824" w:rsidP="002324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6824">
              <w:rPr>
                <w:rFonts w:ascii="Times New Roman" w:hAnsi="Times New Roman" w:cs="Times New Roman"/>
                <w:color w:val="000000"/>
              </w:rPr>
              <w:t>0</w:t>
            </w:r>
            <w:r w:rsidRPr="005C6824">
              <w:rPr>
                <w:rFonts w:ascii="Times New Roman" w:hAnsi="Times New Roman" w:cs="Times New Roman"/>
                <w:color w:val="000000"/>
                <w:lang w:val="en-US"/>
              </w:rPr>
              <w:t>,</w:t>
            </w:r>
            <w:r w:rsidRPr="005C6824">
              <w:rPr>
                <w:rFonts w:ascii="Times New Roman" w:hAnsi="Times New Roman" w:cs="Times New Roman"/>
                <w:color w:val="000000"/>
              </w:rPr>
              <w:t>984075259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5C6824" w:rsidRPr="005C6824" w:rsidRDefault="005C6824" w:rsidP="005C682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C6824">
              <w:rPr>
                <w:rFonts w:ascii="Times New Roman" w:hAnsi="Times New Roman" w:cs="Times New Roman"/>
                <w:lang w:val="en-US"/>
              </w:rPr>
              <w:t>77</w:t>
            </w:r>
          </w:p>
        </w:tc>
      </w:tr>
      <w:tr w:rsidR="005C6824" w:rsidRPr="005C6824" w:rsidTr="006823DA">
        <w:tc>
          <w:tcPr>
            <w:tcW w:w="1281" w:type="dxa"/>
            <w:tcMar>
              <w:left w:w="28" w:type="dxa"/>
              <w:right w:w="28" w:type="dxa"/>
            </w:tcMar>
            <w:vAlign w:val="center"/>
          </w:tcPr>
          <w:p w:rsidR="005C6824" w:rsidRPr="005C6824" w:rsidRDefault="005C6824" w:rsidP="005C6824">
            <w:pPr>
              <w:jc w:val="center"/>
              <w:rPr>
                <w:rFonts w:ascii="Times New Roman" w:hAnsi="Times New Roman" w:cs="Times New Roman"/>
              </w:rPr>
            </w:pPr>
            <w:r w:rsidRPr="005C682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5C6824" w:rsidRPr="005C6824" w:rsidRDefault="005C6824" w:rsidP="005C6824">
            <w:pPr>
              <w:jc w:val="center"/>
              <w:rPr>
                <w:rFonts w:ascii="Times New Roman" w:hAnsi="Times New Roman" w:cs="Times New Roman"/>
              </w:rPr>
            </w:pPr>
            <w:r w:rsidRPr="005C6824">
              <w:rPr>
                <w:rFonts w:ascii="Times New Roman" w:hAnsi="Times New Roman" w:cs="Times New Roman"/>
              </w:rPr>
              <w:t>18,39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5C6824" w:rsidRPr="005C6824" w:rsidRDefault="005C6824" w:rsidP="005C682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6824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:rsidR="005C6824" w:rsidRPr="005C6824" w:rsidRDefault="005C6824" w:rsidP="002324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6824">
              <w:rPr>
                <w:rFonts w:ascii="Times New Roman" w:hAnsi="Times New Roman" w:cs="Times New Roman"/>
                <w:color w:val="000000"/>
              </w:rPr>
              <w:t>0</w:t>
            </w:r>
            <w:r w:rsidRPr="005C6824">
              <w:rPr>
                <w:rFonts w:ascii="Times New Roman" w:hAnsi="Times New Roman" w:cs="Times New Roman"/>
                <w:color w:val="000000"/>
                <w:lang w:val="en-US"/>
              </w:rPr>
              <w:t>,</w:t>
            </w:r>
            <w:r w:rsidRPr="005C6824">
              <w:rPr>
                <w:rFonts w:ascii="Times New Roman" w:hAnsi="Times New Roman" w:cs="Times New Roman"/>
                <w:color w:val="000000"/>
              </w:rPr>
              <w:t>011674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:rsidR="005C6824" w:rsidRPr="005C6824" w:rsidRDefault="005C6824" w:rsidP="002324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6824">
              <w:rPr>
                <w:rFonts w:ascii="Times New Roman" w:hAnsi="Times New Roman" w:cs="Times New Roman"/>
                <w:color w:val="000000"/>
              </w:rPr>
              <w:t>0</w:t>
            </w:r>
            <w:r w:rsidRPr="005C6824">
              <w:rPr>
                <w:rFonts w:ascii="Times New Roman" w:hAnsi="Times New Roman" w:cs="Times New Roman"/>
                <w:color w:val="000000"/>
                <w:lang w:val="en-US"/>
              </w:rPr>
              <w:t>,</w:t>
            </w:r>
            <w:r w:rsidRPr="005C6824">
              <w:rPr>
                <w:rFonts w:ascii="Times New Roman" w:hAnsi="Times New Roman" w:cs="Times New Roman"/>
                <w:color w:val="000000"/>
              </w:rPr>
              <w:t>993291585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5C6824" w:rsidRPr="005C6824" w:rsidRDefault="005C6824" w:rsidP="005C682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C6824">
              <w:rPr>
                <w:rFonts w:ascii="Times New Roman" w:hAnsi="Times New Roman" w:cs="Times New Roman"/>
                <w:lang w:val="en-US"/>
              </w:rPr>
              <w:t>37</w:t>
            </w:r>
          </w:p>
        </w:tc>
      </w:tr>
      <w:tr w:rsidR="005C6824" w:rsidRPr="005C6824" w:rsidTr="006823DA">
        <w:tc>
          <w:tcPr>
            <w:tcW w:w="1281" w:type="dxa"/>
            <w:tcMar>
              <w:left w:w="28" w:type="dxa"/>
              <w:right w:w="28" w:type="dxa"/>
            </w:tcMar>
            <w:vAlign w:val="center"/>
          </w:tcPr>
          <w:p w:rsidR="005C6824" w:rsidRPr="005C6824" w:rsidRDefault="005C6824" w:rsidP="005C6824">
            <w:pPr>
              <w:jc w:val="center"/>
              <w:rPr>
                <w:rFonts w:ascii="Times New Roman" w:hAnsi="Times New Roman" w:cs="Times New Roman"/>
              </w:rPr>
            </w:pPr>
            <w:r w:rsidRPr="005C682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5C6824" w:rsidRPr="005C6824" w:rsidRDefault="005C6824" w:rsidP="005C6824">
            <w:pPr>
              <w:jc w:val="center"/>
              <w:rPr>
                <w:rFonts w:ascii="Times New Roman" w:hAnsi="Times New Roman" w:cs="Times New Roman"/>
              </w:rPr>
            </w:pPr>
            <w:r w:rsidRPr="005C6824">
              <w:rPr>
                <w:rFonts w:ascii="Times New Roman" w:hAnsi="Times New Roman" w:cs="Times New Roman"/>
              </w:rPr>
              <w:t>20,33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5C6824" w:rsidRPr="005C6824" w:rsidRDefault="005C6824" w:rsidP="005C682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6824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:rsidR="005C6824" w:rsidRPr="005C6824" w:rsidRDefault="005C6824" w:rsidP="002324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6824">
              <w:rPr>
                <w:rFonts w:ascii="Times New Roman" w:hAnsi="Times New Roman" w:cs="Times New Roman"/>
                <w:color w:val="000000"/>
              </w:rPr>
              <w:t>0</w:t>
            </w:r>
            <w:r w:rsidRPr="005C6824">
              <w:rPr>
                <w:rFonts w:ascii="Times New Roman" w:hAnsi="Times New Roman" w:cs="Times New Roman"/>
                <w:color w:val="000000"/>
                <w:lang w:val="en-US"/>
              </w:rPr>
              <w:t>,</w:t>
            </w:r>
            <w:r w:rsidRPr="005C6824">
              <w:rPr>
                <w:rFonts w:ascii="Times New Roman" w:hAnsi="Times New Roman" w:cs="Times New Roman"/>
                <w:color w:val="000000"/>
              </w:rPr>
              <w:t>003726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:rsidR="005C6824" w:rsidRPr="005C6824" w:rsidRDefault="005C6824" w:rsidP="002324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6824">
              <w:rPr>
                <w:rFonts w:ascii="Times New Roman" w:hAnsi="Times New Roman" w:cs="Times New Roman"/>
                <w:color w:val="000000"/>
              </w:rPr>
              <w:t>0</w:t>
            </w:r>
            <w:r w:rsidRPr="005C6824">
              <w:rPr>
                <w:rFonts w:ascii="Times New Roman" w:hAnsi="Times New Roman" w:cs="Times New Roman"/>
                <w:color w:val="000000"/>
                <w:lang w:val="en-US"/>
              </w:rPr>
              <w:t>,</w:t>
            </w:r>
            <w:r w:rsidRPr="005C6824">
              <w:rPr>
                <w:rFonts w:ascii="Times New Roman" w:hAnsi="Times New Roman" w:cs="Times New Roman"/>
                <w:color w:val="000000"/>
              </w:rPr>
              <w:t>997370553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5C6824" w:rsidRPr="005C6824" w:rsidRDefault="005C6824" w:rsidP="005C682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C6824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5C6824" w:rsidRPr="005C6824" w:rsidTr="006823DA">
        <w:tc>
          <w:tcPr>
            <w:tcW w:w="1281" w:type="dxa"/>
            <w:tcMar>
              <w:left w:w="28" w:type="dxa"/>
              <w:right w:w="28" w:type="dxa"/>
            </w:tcMar>
            <w:vAlign w:val="center"/>
          </w:tcPr>
          <w:p w:rsidR="005C6824" w:rsidRPr="005C6824" w:rsidRDefault="005C6824" w:rsidP="005C6824">
            <w:pPr>
              <w:jc w:val="center"/>
              <w:rPr>
                <w:rFonts w:ascii="Times New Roman" w:hAnsi="Times New Roman" w:cs="Times New Roman"/>
              </w:rPr>
            </w:pPr>
            <w:r w:rsidRPr="005C682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5C6824" w:rsidRPr="005C6824" w:rsidRDefault="005C6824" w:rsidP="005C6824">
            <w:pPr>
              <w:jc w:val="center"/>
              <w:rPr>
                <w:rFonts w:ascii="Times New Roman" w:hAnsi="Times New Roman" w:cs="Times New Roman"/>
              </w:rPr>
            </w:pPr>
            <w:r w:rsidRPr="005C6824">
              <w:rPr>
                <w:rFonts w:ascii="Times New Roman" w:hAnsi="Times New Roman" w:cs="Times New Roman"/>
              </w:rPr>
              <w:t>22,27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5C6824" w:rsidRPr="005C6824" w:rsidRDefault="005C6824" w:rsidP="005C682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682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:rsidR="005C6824" w:rsidRPr="005C6824" w:rsidRDefault="005C6824" w:rsidP="002324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6824">
              <w:rPr>
                <w:rFonts w:ascii="Times New Roman" w:hAnsi="Times New Roman" w:cs="Times New Roman"/>
                <w:color w:val="000000"/>
              </w:rPr>
              <w:t>0</w:t>
            </w:r>
            <w:r w:rsidRPr="005C6824">
              <w:rPr>
                <w:rFonts w:ascii="Times New Roman" w:hAnsi="Times New Roman" w:cs="Times New Roman"/>
                <w:color w:val="000000"/>
                <w:lang w:val="en-US"/>
              </w:rPr>
              <w:t>,</w:t>
            </w:r>
            <w:r w:rsidRPr="005C6824">
              <w:rPr>
                <w:rFonts w:ascii="Times New Roman" w:hAnsi="Times New Roman" w:cs="Times New Roman"/>
                <w:color w:val="000000"/>
              </w:rPr>
              <w:t>000497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:rsidR="005C6824" w:rsidRPr="005C6824" w:rsidRDefault="005C6824" w:rsidP="002324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6824">
              <w:rPr>
                <w:rFonts w:ascii="Times New Roman" w:hAnsi="Times New Roman" w:cs="Times New Roman"/>
                <w:color w:val="000000"/>
              </w:rPr>
              <w:t>0</w:t>
            </w:r>
            <w:r w:rsidRPr="005C6824">
              <w:rPr>
                <w:rFonts w:ascii="Times New Roman" w:hAnsi="Times New Roman" w:cs="Times New Roman"/>
                <w:color w:val="000000"/>
                <w:lang w:val="en-US"/>
              </w:rPr>
              <w:t>,</w:t>
            </w:r>
            <w:r w:rsidRPr="005C6824">
              <w:rPr>
                <w:rFonts w:ascii="Times New Roman" w:hAnsi="Times New Roman" w:cs="Times New Roman"/>
                <w:color w:val="000000"/>
              </w:rPr>
              <w:t>999039719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5C6824" w:rsidRPr="005C6824" w:rsidRDefault="005C6824" w:rsidP="005C682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C6824"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5C6824" w:rsidRPr="005C6824" w:rsidTr="006823DA">
        <w:tc>
          <w:tcPr>
            <w:tcW w:w="1281" w:type="dxa"/>
            <w:tcMar>
              <w:left w:w="28" w:type="dxa"/>
              <w:right w:w="28" w:type="dxa"/>
            </w:tcMar>
            <w:vAlign w:val="center"/>
          </w:tcPr>
          <w:p w:rsidR="005C6824" w:rsidRPr="005C6824" w:rsidRDefault="005C6824" w:rsidP="005C6824">
            <w:pPr>
              <w:jc w:val="center"/>
              <w:rPr>
                <w:rFonts w:ascii="Times New Roman" w:hAnsi="Times New Roman" w:cs="Times New Roman"/>
              </w:rPr>
            </w:pPr>
            <w:r w:rsidRPr="005C682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5C6824" w:rsidRPr="005C6824" w:rsidRDefault="005C6824" w:rsidP="005C6824">
            <w:pPr>
              <w:jc w:val="center"/>
              <w:rPr>
                <w:rFonts w:ascii="Times New Roman" w:hAnsi="Times New Roman" w:cs="Times New Roman"/>
              </w:rPr>
            </w:pPr>
            <w:r w:rsidRPr="005C6824">
              <w:rPr>
                <w:rFonts w:ascii="Times New Roman" w:hAnsi="Times New Roman" w:cs="Times New Roman"/>
              </w:rPr>
              <w:t>24,21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5C6824" w:rsidRPr="005C6824" w:rsidRDefault="005C6824" w:rsidP="005C682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682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:rsidR="005C6824" w:rsidRPr="005C6824" w:rsidRDefault="005C6824" w:rsidP="002324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6824">
              <w:rPr>
                <w:rFonts w:ascii="Times New Roman" w:hAnsi="Times New Roman" w:cs="Times New Roman"/>
                <w:color w:val="000000"/>
              </w:rPr>
              <w:t>0</w:t>
            </w:r>
            <w:r w:rsidRPr="005C6824">
              <w:rPr>
                <w:rFonts w:ascii="Times New Roman" w:hAnsi="Times New Roman" w:cs="Times New Roman"/>
                <w:color w:val="000000"/>
                <w:lang w:val="en-US"/>
              </w:rPr>
              <w:t>,</w:t>
            </w:r>
            <w:r w:rsidRPr="005C6824">
              <w:rPr>
                <w:rFonts w:ascii="Times New Roman" w:hAnsi="Times New Roman" w:cs="Times New Roman"/>
                <w:color w:val="000000"/>
              </w:rPr>
              <w:t>000248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:rsidR="005C6824" w:rsidRPr="005C6824" w:rsidRDefault="005C6824" w:rsidP="002324CB">
            <w:pPr>
              <w:jc w:val="center"/>
              <w:rPr>
                <w:rFonts w:ascii="Times New Roman" w:hAnsi="Times New Roman" w:cs="Times New Roman"/>
              </w:rPr>
            </w:pPr>
            <w:r w:rsidRPr="005C6824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5C6824" w:rsidRPr="005C6824" w:rsidRDefault="005C6824" w:rsidP="005C682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C6824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</w:tbl>
    <w:p w:rsidR="00660260" w:rsidRDefault="00660260" w:rsidP="0047693F">
      <w:pPr>
        <w:ind w:firstLine="709"/>
        <w:jc w:val="both"/>
      </w:pPr>
    </w:p>
    <w:p w:rsidR="0047693F" w:rsidRDefault="0047693F" w:rsidP="007F2CAA">
      <w:pPr>
        <w:ind w:firstLine="567"/>
        <w:jc w:val="both"/>
      </w:pPr>
      <w:r>
        <w:t xml:space="preserve">Для проверки </w:t>
      </w:r>
      <w:r w:rsidRPr="005C6824">
        <w:t>согласи</w:t>
      </w:r>
      <w:r>
        <w:t>я</w:t>
      </w:r>
      <w:r w:rsidRPr="005C6824">
        <w:t xml:space="preserve"> между эмпирическим и </w:t>
      </w:r>
      <w:r>
        <w:t xml:space="preserve">принятым </w:t>
      </w:r>
      <w:r w:rsidRPr="005C6824">
        <w:t xml:space="preserve">теоретическим законом распределения </w:t>
      </w:r>
      <w:r>
        <w:t xml:space="preserve">использован критерий Пирсона </w:t>
      </w:r>
      <w:r w:rsidRPr="006823DA">
        <w:rPr>
          <w:i/>
        </w:rPr>
        <w:sym w:font="Symbol" w:char="F063"/>
      </w:r>
      <w:r w:rsidRPr="006823DA">
        <w:rPr>
          <w:vertAlign w:val="superscript"/>
        </w:rPr>
        <w:t>2</w:t>
      </w:r>
      <w:r w:rsidR="00AA5FDE" w:rsidRPr="006823DA">
        <w:t xml:space="preserve">. Его значение </w:t>
      </w:r>
      <w:r w:rsidR="00AA5FDE" w:rsidRPr="006823DA">
        <w:rPr>
          <w:i/>
        </w:rPr>
        <w:t>χ</w:t>
      </w:r>
      <w:r w:rsidR="00AA5FDE" w:rsidRPr="006823DA">
        <w:rPr>
          <w:i/>
          <w:vertAlign w:val="superscript"/>
        </w:rPr>
        <w:t>2</w:t>
      </w:r>
      <w:r w:rsidR="00AA5FDE" w:rsidRPr="006823DA">
        <w:rPr>
          <w:vertAlign w:val="subscript"/>
        </w:rPr>
        <w:t>эмп</w:t>
      </w:r>
      <w:r w:rsidR="006817A4" w:rsidRPr="006823DA">
        <w:rPr>
          <w:vertAlign w:val="subscript"/>
        </w:rPr>
        <w:t xml:space="preserve">  </w:t>
      </w:r>
      <w:r w:rsidR="00AA5FDE" w:rsidRPr="006823DA">
        <w:t xml:space="preserve">составило 16,543. Критическое </w:t>
      </w:r>
      <w:r w:rsidRPr="006823DA">
        <w:t xml:space="preserve">значение критерия Пирсона для уровня значимости </w:t>
      </w:r>
      <w:r w:rsidRPr="006823DA">
        <w:rPr>
          <w:i/>
        </w:rPr>
        <w:sym w:font="Symbol" w:char="F061"/>
      </w:r>
      <w:r w:rsidRPr="006823DA">
        <w:t xml:space="preserve"> = 0,01</w:t>
      </w:r>
      <w:r w:rsidR="006817A4" w:rsidRPr="006823DA">
        <w:t xml:space="preserve">  </w:t>
      </w:r>
      <w:r w:rsidR="00AA5FDE" w:rsidRPr="006823DA">
        <w:rPr>
          <w:i/>
        </w:rPr>
        <w:t>χ</w:t>
      </w:r>
      <w:r w:rsidR="00AA5FDE" w:rsidRPr="006823DA">
        <w:rPr>
          <w:i/>
          <w:vertAlign w:val="superscript"/>
        </w:rPr>
        <w:t>2</w:t>
      </w:r>
      <w:r w:rsidR="00AA5FDE" w:rsidRPr="006823DA">
        <w:rPr>
          <w:vertAlign w:val="subscript"/>
        </w:rPr>
        <w:t>крит</w:t>
      </w:r>
      <w:r w:rsidR="005009E8" w:rsidRPr="006823DA">
        <w:rPr>
          <w:vertAlign w:val="subscript"/>
        </w:rPr>
        <w:t xml:space="preserve">  </w:t>
      </w:r>
      <w:r w:rsidR="00AA5FDE" w:rsidRPr="006823DA">
        <w:t xml:space="preserve">равно </w:t>
      </w:r>
      <w:r w:rsidR="00856ABC" w:rsidRPr="006823DA">
        <w:t>29,09.</w:t>
      </w:r>
      <w:r w:rsidR="00C50978" w:rsidRPr="006823DA">
        <w:t xml:space="preserve"> </w:t>
      </w:r>
      <w:r w:rsidRPr="006823DA">
        <w:t xml:space="preserve">Так как </w:t>
      </w:r>
      <w:r w:rsidRPr="006823DA">
        <w:rPr>
          <w:i/>
        </w:rPr>
        <w:t>χ</w:t>
      </w:r>
      <w:r w:rsidRPr="006823DA">
        <w:rPr>
          <w:i/>
          <w:vertAlign w:val="superscript"/>
        </w:rPr>
        <w:t>2</w:t>
      </w:r>
      <w:r w:rsidRPr="006823DA">
        <w:rPr>
          <w:vertAlign w:val="subscript"/>
        </w:rPr>
        <w:t>эмп</w:t>
      </w:r>
      <w:r w:rsidRPr="006823DA">
        <w:t>&lt;</w:t>
      </w:r>
      <w:r w:rsidRPr="006823DA">
        <w:rPr>
          <w:i/>
        </w:rPr>
        <w:t>χ</w:t>
      </w:r>
      <w:r w:rsidRPr="006823DA">
        <w:rPr>
          <w:i/>
          <w:vertAlign w:val="superscript"/>
        </w:rPr>
        <w:t>2</w:t>
      </w:r>
      <w:r w:rsidRPr="006823DA">
        <w:rPr>
          <w:vertAlign w:val="subscript"/>
        </w:rPr>
        <w:t>крит</w:t>
      </w:r>
      <w:r w:rsidR="0040060A" w:rsidRPr="006823DA">
        <w:t xml:space="preserve">, </w:t>
      </w:r>
      <w:r w:rsidRPr="006823DA">
        <w:t>согласие между эмпирическим и теоретическим законом ра</w:t>
      </w:r>
      <w:r w:rsidRPr="006823DA">
        <w:t>с</w:t>
      </w:r>
      <w:r w:rsidRPr="006823DA">
        <w:t>пределения является статистически значимым, теоретическое распределение Вейбулла удовлетворительно описывает эмпирические данные.</w:t>
      </w:r>
      <w:r w:rsidR="0084609C" w:rsidRPr="006823DA">
        <w:t xml:space="preserve"> Кроме того</w:t>
      </w:r>
      <w:r w:rsidR="007F2CAA" w:rsidRPr="006823DA">
        <w:t>,</w:t>
      </w:r>
      <w:r w:rsidR="0084609C" w:rsidRPr="006823DA">
        <w:t xml:space="preserve"> согласие между</w:t>
      </w:r>
      <w:r w:rsidR="0084609C">
        <w:t xml:space="preserve"> прин</w:t>
      </w:r>
      <w:r w:rsidR="0084609C">
        <w:t>я</w:t>
      </w:r>
      <w:r w:rsidR="0084609C">
        <w:t>тым законом распределения величин зазоров в рельсовых стыках и экспериментальными данными проверялось с использованием критерия Колмогорова.</w:t>
      </w:r>
    </w:p>
    <w:p w:rsidR="00776D01" w:rsidRPr="00776D01" w:rsidRDefault="00776D01" w:rsidP="007F2CAA">
      <w:pPr>
        <w:ind w:firstLine="567"/>
        <w:jc w:val="both"/>
      </w:pPr>
      <w:r>
        <w:rPr>
          <w:b/>
        </w:rPr>
        <w:t>С</w:t>
      </w:r>
      <w:r w:rsidRPr="00776D01">
        <w:rPr>
          <w:b/>
        </w:rPr>
        <w:t>ил</w:t>
      </w:r>
      <w:r w:rsidR="00212009">
        <w:rPr>
          <w:b/>
        </w:rPr>
        <w:t>а</w:t>
      </w:r>
      <w:r w:rsidRPr="00776D01">
        <w:rPr>
          <w:b/>
        </w:rPr>
        <w:t xml:space="preserve"> ударного взаимодействия колеса и рельса при перекатывании колеса ч</w:t>
      </w:r>
      <w:r w:rsidRPr="00776D01">
        <w:rPr>
          <w:b/>
        </w:rPr>
        <w:t>е</w:t>
      </w:r>
      <w:r w:rsidRPr="00776D01">
        <w:rPr>
          <w:b/>
        </w:rPr>
        <w:t>рез рельсовый стык</w:t>
      </w:r>
      <w:r w:rsidR="007F2CAA">
        <w:rPr>
          <w:b/>
        </w:rPr>
        <w:t xml:space="preserve">. </w:t>
      </w:r>
      <w:r w:rsidRPr="00776D01">
        <w:t>При перекатывании колесной пары через стыков</w:t>
      </w:r>
      <w:r w:rsidR="00212009">
        <w:t>ые</w:t>
      </w:r>
      <w:r w:rsidRPr="00776D01">
        <w:t xml:space="preserve"> соединени</w:t>
      </w:r>
      <w:r w:rsidR="00212009">
        <w:t>я</w:t>
      </w:r>
      <w:r w:rsidRPr="00776D01">
        <w:t xml:space="preserve"> </w:t>
      </w:r>
      <w:r w:rsidRPr="00776D01">
        <w:lastRenderedPageBreak/>
        <w:t xml:space="preserve">рельсов происходит скачкообразное перемещение мгновенного центра вращения </w:t>
      </w:r>
      <w:r>
        <w:t>из</w:t>
      </w:r>
      <w:r w:rsidR="009A7C32">
        <w:t xml:space="preserve"> </w:t>
      </w:r>
      <w:r>
        <w:t>точки А на</w:t>
      </w:r>
      <w:r w:rsidR="009A7C32">
        <w:t xml:space="preserve"> </w:t>
      </w:r>
      <w:r w:rsidR="009A7C32" w:rsidRPr="00776D01">
        <w:t>конц</w:t>
      </w:r>
      <w:r w:rsidR="009A7C32">
        <w:t>е</w:t>
      </w:r>
      <w:r>
        <w:t xml:space="preserve"> </w:t>
      </w:r>
      <w:r w:rsidRPr="00776D01">
        <w:t>отдающ</w:t>
      </w:r>
      <w:r w:rsidR="009A7C32">
        <w:t>его</w:t>
      </w:r>
      <w:r w:rsidRPr="00776D01">
        <w:t xml:space="preserve"> рельса </w:t>
      </w:r>
      <w:r>
        <w:t xml:space="preserve">в точку В </w:t>
      </w:r>
      <w:r w:rsidRPr="00776D01">
        <w:t>принимающ</w:t>
      </w:r>
      <w:r>
        <w:t>его рельса (рис.2)</w:t>
      </w:r>
      <w:r w:rsidRPr="00776D01">
        <w:t>. Это приводит к мгновенному изменению направления вектора скорости центра масс колесной пары за счет мгновенного возникновения вертикального вектора скорости</w:t>
      </w:r>
      <w:r w:rsidR="00594237">
        <w:t xml:space="preserve"> </w:t>
      </w:r>
      <w:r w:rsidRPr="009A7C32">
        <w:rPr>
          <w:i/>
          <w:lang w:val="en-US"/>
        </w:rPr>
        <w:t>V</w:t>
      </w:r>
      <w:r w:rsidRPr="009A7C32">
        <w:rPr>
          <w:i/>
          <w:vertAlign w:val="subscript"/>
          <w:lang w:val="en-US"/>
        </w:rPr>
        <w:t>B</w:t>
      </w:r>
      <w:r w:rsidR="009A7C32">
        <w:t>,</w:t>
      </w:r>
      <w:r w:rsidRPr="009A7C32">
        <w:t>следствием</w:t>
      </w:r>
      <w:r w:rsidRPr="00776D01">
        <w:t xml:space="preserve"> чего я</w:t>
      </w:r>
      <w:r w:rsidRPr="00776D01">
        <w:t>в</w:t>
      </w:r>
      <w:r w:rsidRPr="00776D01">
        <w:t>ляется ударное взаимодействие колеса и рельса.</w:t>
      </w:r>
    </w:p>
    <w:p w:rsidR="004C262D" w:rsidRDefault="00FE18B6" w:rsidP="00EA26D0">
      <w:pPr>
        <w:ind w:firstLine="567"/>
        <w:jc w:val="both"/>
      </w:pPr>
      <w:r>
        <w:rPr>
          <w:noProof/>
        </w:rPr>
        <w:pict>
          <v:group id="_x0000_s1347" style="position:absolute;left:0;text-align:left;margin-left:.75pt;margin-top:8.65pt;width:166.5pt;height:171.75pt;z-index:251681792" coordorigin="1751,3276" coordsize="3214,3654">
            <v:group id="_x0000_s1348" style="position:absolute;left:1751;top:3276;width:3076;height:3127" coordorigin="4161,1569" coordsize="4020,4102">
              <v:oval id="_x0000_s1349" style="position:absolute;left:4425;top:1875;width:3201;height:3219" filled="f" strokeweight="2.25pt"/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350" type="#_x0000_t32" style="position:absolute;left:4176;top:3474;width:3780;height:0" o:connectortype="straight" strokeweight="1pt">
                <v:stroke dashstyle="longDashDot"/>
              </v:shape>
              <v:shape id="_x0000_s1351" type="#_x0000_t32" style="position:absolute;left:6021;top:1569;width:0;height:3780;flip:y" o:connectortype="straight" strokeweight="1pt">
                <v:stroke dashstyle="longDashDot"/>
              </v:shape>
              <v:shape id="_x0000_s1352" type="#_x0000_t32" style="position:absolute;left:6561;top:4989;width:1531;height:0" o:connectortype="straight" strokeweight="1.5pt"/>
              <v:shape id="_x0000_s1353" type="#_x0000_t32" style="position:absolute;left:6561;top:5094;width:1531;height:0" o:connectortype="straight" strokeweight="1.5pt"/>
              <v:shape id="_x0000_s1354" type="#_x0000_t32" style="position:absolute;left:6576;top:5229;width:1531;height:0" o:connectortype="straight" strokeweight="1.5pt"/>
              <v:shape id="_x0000_s1355" type="#_x0000_t32" style="position:absolute;left:6576;top:5289;width:1531;height:0" o:connectortype="straight" strokeweight="1.5pt"/>
              <v:shape id="_x0000_s1356" type="#_x0000_t32" style="position:absolute;left:4177;top:5289;width:1304;height:0" o:connectortype="straight" strokeweight="1.5pt"/>
              <v:shape id="_x0000_s1357" type="#_x0000_t32" style="position:absolute;left:4177;top:5229;width:1304;height:0" o:connectortype="straight" strokeweight="1.5pt"/>
              <v:shape id="_x0000_s1358" type="#_x0000_t32" style="position:absolute;left:4161;top:5094;width:1304;height:0" o:connectortype="straight" strokeweight="1.5pt"/>
              <v:shape id="_x0000_s1359" type="#_x0000_t32" style="position:absolute;left:4161;top:4989;width:1304;height:0" o:connectortype="straight" strokeweight="1.5pt"/>
              <v:shape id="_x0000_s1360" type="#_x0000_t32" style="position:absolute;left:6561;top:5004;width:0;height:300" o:connectortype="straight" strokeweight="1.5pt"/>
              <v:shape id="_x0000_s1361" type="#_x0000_t32" style="position:absolute;left:5481;top:4989;width:0;height:300" o:connectortype="straight" strokeweight="1.5pt"/>
              <v:shape id="_x0000_s1362" style="position:absolute;left:8076;top:4989;width:15;height:283" coordsize="15,240" path="m,c7,95,15,190,15,240e" filled="f" strokeweight="1.5pt">
                <v:path arrowok="t"/>
              </v:shape>
              <v:shape id="_x0000_s1363" style="position:absolute;left:4176;top:5006;width:15;height:283" coordsize="15,240" path="m,c7,95,15,190,15,240e" filled="f" strokeweight="1.5pt">
                <v:path arrowok="t"/>
              </v:shape>
              <v:shape id="_x0000_s1364" type="#_x0000_t32" style="position:absolute;left:6021;top:3474;width:540;height:1515" o:connectortype="straight"/>
              <v:shape id="_x0000_s1365" type="#_x0000_t32" style="position:absolute;left:5481;top:3491;width:540;height:1513;flip:x" o:connectortype="straight"/>
              <v:shape id="_x0000_s1366" type="#_x0000_t32" style="position:absolute;left:6021;top:2934;width:900;height:540;flip:y" o:connectortype="straight" strokeweight="1pt">
                <v:stroke endarrow="block"/>
              </v:shape>
              <v:shape id="_x0000_s1367" type="#_x0000_t32" style="position:absolute;left:6021;top:3474;width:900;height:540" o:connectortype="straight" strokeweight="1pt">
                <v:stroke endarrow="block"/>
              </v:shape>
              <v:shape id="_x0000_s1368" type="#_x0000_t32" style="position:absolute;left:7200;top:3474;width:756;height:1" o:connectortype="straight" strokeweight="1pt">
                <v:stroke endarrow="block"/>
              </v:shape>
              <v:shape id="_x0000_s1369" type="#_x0000_t32" style="position:absolute;left:6921;top:2934;width:0;height:1080;flip:y" o:connectortype="straight" strokeweight="1pt">
                <v:stroke endarrow="block"/>
              </v:shape>
              <v:shape id="_x0000_s1370" type="#_x0000_t32" style="position:absolute;left:5481;top:5272;width:0;height:397" o:connectortype="straight"/>
              <v:shape id="_x0000_s1371" type="#_x0000_t32" style="position:absolute;left:6561;top:5274;width:0;height:397" o:connectortype="straight"/>
              <v:shape id="_x0000_s1372" type="#_x0000_t32" style="position:absolute;left:5481;top:5634;width:1080;height:0" o:connectortype="straight">
                <v:stroke startarrow="open" endarrow="open"/>
              </v:shape>
              <v:shape id="_x0000_s1373" style="position:absolute;left:5661;top:4014;width:720;height:180" coordsize="720,180" path="m,c120,90,240,180,360,180,480,180,660,30,720,e" filled="f">
                <v:path arrowok="t"/>
              </v:shape>
              <v:shape id="_x0000_s1374" type="#_x0000_t32" style="position:absolute;left:5601;top:3984;width:170;height:113;flip:x y" o:connectortype="straight">
                <v:stroke startarrow="open"/>
              </v:shape>
              <v:shape id="_x0000_s1375" type="#_x0000_t32" style="position:absolute;left:6246;top:3939;width:227;height:170;flip:y" o:connectortype="straight">
                <v:stroke startarrow="open"/>
              </v:shape>
              <v:shape id="_x0000_s1376" type="#_x0000_t202" style="position:absolute;left:7821;top:3114;width:360;height:360" filled="f" stroked="f">
                <v:textbox style="mso-next-textbox:#_x0000_s1376" inset="0,0,0,0">
                  <w:txbxContent>
                    <w:p w:rsidR="006823DA" w:rsidRPr="005648E7" w:rsidRDefault="006823DA" w:rsidP="00EA26D0">
                      <w:pPr>
                        <w:rPr>
                          <w:i/>
                          <w:lang w:val="en-US"/>
                        </w:rPr>
                      </w:pPr>
                      <w:r w:rsidRPr="005648E7">
                        <w:rPr>
                          <w:i/>
                          <w:lang w:val="en-US"/>
                        </w:rPr>
                        <w:t>V</w:t>
                      </w:r>
                    </w:p>
                  </w:txbxContent>
                </v:textbox>
              </v:shape>
              <v:shape id="_x0000_s1377" type="#_x0000_t202" style="position:absolute;left:6741;top:4014;width:360;height:360" filled="f" stroked="f">
                <v:textbox style="mso-next-textbox:#_x0000_s1377" inset="0,0,0,0">
                  <w:txbxContent>
                    <w:p w:rsidR="006823DA" w:rsidRPr="005648E7" w:rsidRDefault="006823DA" w:rsidP="00EA26D0">
                      <w:pPr>
                        <w:rPr>
                          <w:vertAlign w:val="subscript"/>
                          <w:lang w:val="en-US"/>
                        </w:rPr>
                      </w:pPr>
                      <w:r w:rsidRPr="005648E7">
                        <w:rPr>
                          <w:i/>
                          <w:lang w:val="en-US"/>
                        </w:rPr>
                        <w:t>V</w:t>
                      </w:r>
                      <w:r w:rsidRPr="005648E7">
                        <w:rPr>
                          <w:vertAlign w:val="subscript"/>
                          <w:lang w:val="en-US"/>
                        </w:rPr>
                        <w:t>1</w:t>
                      </w:r>
                    </w:p>
                  </w:txbxContent>
                </v:textbox>
              </v:shape>
              <v:shape id="_x0000_s1378" type="#_x0000_t202" style="position:absolute;left:6306;top:2754;width:360;height:360" filled="f" stroked="f">
                <v:textbox style="mso-next-textbox:#_x0000_s1378" inset="0,0,0,0">
                  <w:txbxContent>
                    <w:p w:rsidR="006823DA" w:rsidRPr="005648E7" w:rsidRDefault="006823DA" w:rsidP="00EA26D0">
                      <w:pPr>
                        <w:rPr>
                          <w:vertAlign w:val="subscript"/>
                          <w:lang w:val="en-US"/>
                        </w:rPr>
                      </w:pPr>
                      <w:r w:rsidRPr="005648E7">
                        <w:rPr>
                          <w:i/>
                          <w:lang w:val="en-US"/>
                        </w:rPr>
                        <w:t>V</w:t>
                      </w:r>
                      <w:r w:rsidRPr="005648E7">
                        <w:rPr>
                          <w:vertAlign w:val="subscript"/>
                          <w:lang w:val="en-US"/>
                        </w:rPr>
                        <w:t>2</w:t>
                      </w:r>
                    </w:p>
                  </w:txbxContent>
                </v:textbox>
              </v:shape>
              <v:shape id="_x0000_s1379" type="#_x0000_t202" style="position:absolute;left:7026;top:2874;width:540;height:360" filled="f" stroked="f">
                <v:textbox style="mso-next-textbox:#_x0000_s1379" inset="0,0,0,0">
                  <w:txbxContent>
                    <w:p w:rsidR="006823DA" w:rsidRPr="005648E7" w:rsidRDefault="006823DA" w:rsidP="00EA26D0">
                      <w:pPr>
                        <w:rPr>
                          <w:i/>
                          <w:vertAlign w:val="subscript"/>
                        </w:rPr>
                      </w:pPr>
                      <w:r w:rsidRPr="005648E7">
                        <w:rPr>
                          <w:i/>
                          <w:lang w:val="en-US"/>
                        </w:rPr>
                        <w:t>V</w:t>
                      </w:r>
                      <w:r w:rsidRPr="005648E7">
                        <w:rPr>
                          <w:i/>
                          <w:vertAlign w:val="subscript"/>
                        </w:rPr>
                        <w:t>В</w:t>
                      </w:r>
                    </w:p>
                  </w:txbxContent>
                </v:textbox>
              </v:shape>
              <v:shape id="_x0000_s1380" type="#_x0000_t202" style="position:absolute;left:5396;top:3699;width:345;height:360" filled="f" stroked="f">
                <v:textbox style="mso-next-textbox:#_x0000_s1380" inset="0,0,0,0">
                  <w:txbxContent>
                    <w:p w:rsidR="006823DA" w:rsidRPr="005648E7" w:rsidRDefault="006823DA" w:rsidP="00EA26D0">
                      <w:r w:rsidRPr="005648E7">
                        <w:t>φ</w:t>
                      </w:r>
                    </w:p>
                  </w:txbxContent>
                </v:textbox>
              </v:shape>
              <v:shape id="_x0000_s1381" type="#_x0000_t202" style="position:absolute;left:5961;top:5311;width:330;height:360" filled="f" stroked="f">
                <v:textbox style="mso-next-textbox:#_x0000_s1381" inset="0,0,0,0">
                  <w:txbxContent>
                    <w:p w:rsidR="006823DA" w:rsidRPr="005648E7" w:rsidRDefault="006823DA" w:rsidP="00EA26D0">
                      <w:pPr>
                        <w:rPr>
                          <w:i/>
                          <w:lang w:val="en-US"/>
                        </w:rPr>
                      </w:pPr>
                      <w:r w:rsidRPr="005648E7">
                        <w:rPr>
                          <w:i/>
                          <w:lang w:val="en-US"/>
                        </w:rPr>
                        <w:t>z</w:t>
                      </w:r>
                    </w:p>
                  </w:txbxContent>
                </v:textbox>
              </v:shape>
              <v:shape id="_x0000_s1382" type="#_x0000_t202" style="position:absolute;left:5766;top:3114;width:330;height:360" filled="f" stroked="f">
                <v:textbox style="mso-next-textbox:#_x0000_s1382" inset="0,0,0,0">
                  <w:txbxContent>
                    <w:p w:rsidR="006823DA" w:rsidRPr="005648E7" w:rsidRDefault="006823DA" w:rsidP="00EA26D0">
                      <w:pPr>
                        <w:rPr>
                          <w:sz w:val="28"/>
                          <w:szCs w:val="28"/>
                        </w:rPr>
                      </w:pPr>
                      <w:r w:rsidRPr="005648E7">
                        <w:rPr>
                          <w:sz w:val="28"/>
                          <w:szCs w:val="28"/>
                        </w:rPr>
                        <w:t>О</w:t>
                      </w:r>
                    </w:p>
                  </w:txbxContent>
                </v:textbox>
              </v:shape>
              <v:shape id="_x0000_s1383" type="#_x0000_t202" style="position:absolute;left:5301;top:4539;width:345;height:360" filled="f" stroked="f">
                <v:textbox style="mso-next-textbox:#_x0000_s1383" inset="0,0,0,0">
                  <w:txbxContent>
                    <w:p w:rsidR="006823DA" w:rsidRPr="005648E7" w:rsidRDefault="006823DA" w:rsidP="00EA26D0">
                      <w:r w:rsidRPr="005648E7">
                        <w:t>А</w:t>
                      </w:r>
                    </w:p>
                  </w:txbxContent>
                </v:textbox>
              </v:shape>
              <v:shape id="_x0000_s1384" type="#_x0000_t202" style="position:absolute;left:6576;top:4539;width:225;height:360" filled="f" stroked="f">
                <v:textbox style="mso-next-textbox:#_x0000_s1384" inset="0,0,0,0">
                  <w:txbxContent>
                    <w:p w:rsidR="006823DA" w:rsidRPr="005648E7" w:rsidRDefault="006823DA" w:rsidP="00EA26D0">
                      <w:r w:rsidRPr="005648E7">
                        <w:t>В</w:t>
                      </w:r>
                    </w:p>
                  </w:txbxContent>
                </v:textbox>
              </v:shape>
            </v:group>
            <v:shape id="_x0000_s1385" type="#_x0000_t202" style="position:absolute;left:1751;top:6480;width:3214;height:450;mso-width-relative:margin;mso-height-relative:margin" stroked="f">
              <v:textbox>
                <w:txbxContent>
                  <w:p w:rsidR="006823DA" w:rsidRPr="005648E7" w:rsidRDefault="006823DA" w:rsidP="00EA26D0">
                    <w:pPr>
                      <w:rPr>
                        <w:sz w:val="20"/>
                        <w:szCs w:val="20"/>
                      </w:rPr>
                    </w:pPr>
                    <w:r w:rsidRPr="005648E7">
                      <w:rPr>
                        <w:sz w:val="20"/>
                        <w:szCs w:val="20"/>
                      </w:rPr>
                      <w:t>Рис.2. Колесо на рельсовом стыке</w:t>
                    </w:r>
                  </w:p>
                </w:txbxContent>
              </v:textbox>
            </v:shape>
            <w10:wrap type="square"/>
          </v:group>
        </w:pict>
      </w:r>
      <w:r w:rsidR="00776D01" w:rsidRPr="00776D01">
        <w:t>Схема</w:t>
      </w:r>
      <w:r w:rsidR="004C262D">
        <w:t xml:space="preserve">, показанная на рис.2, </w:t>
      </w:r>
      <w:r w:rsidR="00776D01" w:rsidRPr="00776D01">
        <w:t xml:space="preserve">соответствует случаю, когда </w:t>
      </w:r>
      <w:r w:rsidR="007C2C7D">
        <w:t xml:space="preserve">поверхности качения </w:t>
      </w:r>
      <w:r w:rsidR="00776D01" w:rsidRPr="00776D01">
        <w:t>нагруженн</w:t>
      </w:r>
      <w:r w:rsidR="007C2C7D">
        <w:t>ого</w:t>
      </w:r>
      <w:r w:rsidR="00776D01" w:rsidRPr="00776D01">
        <w:t xml:space="preserve"> и ненагр</w:t>
      </w:r>
      <w:r w:rsidR="00776D01" w:rsidRPr="00776D01">
        <w:t>у</w:t>
      </w:r>
      <w:r w:rsidR="00776D01" w:rsidRPr="00776D01">
        <w:t>женн</w:t>
      </w:r>
      <w:r w:rsidR="007C2C7D">
        <w:t>ого</w:t>
      </w:r>
      <w:r w:rsidR="00776D01" w:rsidRPr="00776D01">
        <w:t xml:space="preserve"> рельс</w:t>
      </w:r>
      <w:r w:rsidR="007C2C7D">
        <w:t>ов</w:t>
      </w:r>
      <w:r w:rsidR="00776D01" w:rsidRPr="00776D01">
        <w:t xml:space="preserve"> находятся на одном уровне и между </w:t>
      </w:r>
      <w:r w:rsidR="004C262D">
        <w:t xml:space="preserve">их торцами </w:t>
      </w:r>
      <w:r w:rsidR="00776D01" w:rsidRPr="00776D01">
        <w:t>есть зазор</w:t>
      </w:r>
      <w:r w:rsidR="00732E08">
        <w:t xml:space="preserve"> </w:t>
      </w:r>
      <w:r w:rsidR="00776D01" w:rsidRPr="004C262D">
        <w:rPr>
          <w:i/>
          <w:lang w:val="en-US"/>
        </w:rPr>
        <w:t>z</w:t>
      </w:r>
      <w:r w:rsidR="00776D01" w:rsidRPr="00776D01">
        <w:t xml:space="preserve">. </w:t>
      </w:r>
      <w:r w:rsidR="007C2C7D">
        <w:t>Это соответствует предположению о том, что рельсы опираются на абсолютно жесткое о</w:t>
      </w:r>
      <w:r w:rsidR="007C2C7D">
        <w:t>с</w:t>
      </w:r>
      <w:r w:rsidR="007C2C7D">
        <w:t xml:space="preserve">нование. </w:t>
      </w:r>
      <w:r w:rsidR="00776D01" w:rsidRPr="00776D01">
        <w:t xml:space="preserve">Хорда </w:t>
      </w:r>
      <w:r w:rsidR="00776D01" w:rsidRPr="004C262D">
        <w:rPr>
          <w:lang w:val="en-US"/>
        </w:rPr>
        <w:t>AB</w:t>
      </w:r>
      <w:r w:rsidR="00594237">
        <w:t xml:space="preserve"> </w:t>
      </w:r>
      <w:r w:rsidR="00776D01" w:rsidRPr="00776D01">
        <w:t xml:space="preserve">является мгновенным радиусом для точки </w:t>
      </w:r>
      <w:r w:rsidR="004C262D">
        <w:t>колеса, входящей в контакт с точкой В прин</w:t>
      </w:r>
      <w:r w:rsidR="004C262D">
        <w:t>и</w:t>
      </w:r>
      <w:r w:rsidR="004C262D">
        <w:t xml:space="preserve">мающего </w:t>
      </w:r>
      <w:r w:rsidR="00776D01" w:rsidRPr="00776D01">
        <w:t>рельс</w:t>
      </w:r>
      <w:r w:rsidR="004C262D">
        <w:t>а</w:t>
      </w:r>
      <w:r w:rsidR="00776D01" w:rsidRPr="00776D01">
        <w:t xml:space="preserve">. </w:t>
      </w:r>
      <w:r w:rsidR="004C262D">
        <w:t>В</w:t>
      </w:r>
      <w:r w:rsidR="00776D01" w:rsidRPr="00776D01">
        <w:t xml:space="preserve">ектор скорости центра масс </w:t>
      </w:r>
      <w:r w:rsidR="004C262D">
        <w:t xml:space="preserve">колесной пары </w:t>
      </w:r>
      <w:r w:rsidR="00776D01" w:rsidRPr="00776D01">
        <w:t xml:space="preserve">до удара перпендикулярен радиусу </w:t>
      </w:r>
      <w:r w:rsidR="00776D01" w:rsidRPr="004C262D">
        <w:t>ОА</w:t>
      </w:r>
      <w:r w:rsidR="00776D01" w:rsidRPr="00776D01">
        <w:t xml:space="preserve"> </w:t>
      </w:r>
      <w:r w:rsidR="00513A41">
        <w:t>(</w:t>
      </w:r>
      <w:r w:rsidR="00776D01" w:rsidRPr="00776D01">
        <w:t xml:space="preserve">обозначен через </w:t>
      </w:r>
      <w:r w:rsidR="00776D01" w:rsidRPr="00776D01">
        <w:rPr>
          <w:i/>
          <w:lang w:val="en-US"/>
        </w:rPr>
        <w:t>V</w:t>
      </w:r>
      <w:r w:rsidR="00776D01" w:rsidRPr="00594237">
        <w:rPr>
          <w:vertAlign w:val="subscript"/>
        </w:rPr>
        <w:t>1</w:t>
      </w:r>
      <w:r w:rsidR="00513A41">
        <w:t>)</w:t>
      </w:r>
      <w:r w:rsidR="00776D01" w:rsidRPr="00776D01">
        <w:t xml:space="preserve">, а после удара – радиусу </w:t>
      </w:r>
      <w:r w:rsidR="00776D01" w:rsidRPr="00776D01">
        <w:rPr>
          <w:i/>
        </w:rPr>
        <w:t>ОВ</w:t>
      </w:r>
      <w:r w:rsidR="00776D01" w:rsidRPr="00776D01">
        <w:t xml:space="preserve"> </w:t>
      </w:r>
      <w:r w:rsidR="00513A41">
        <w:t>(</w:t>
      </w:r>
      <w:r w:rsidR="00776D01" w:rsidRPr="00776D01">
        <w:t xml:space="preserve">обозначен через </w:t>
      </w:r>
      <w:r w:rsidR="00776D01" w:rsidRPr="00776D01">
        <w:rPr>
          <w:i/>
          <w:lang w:val="en-US"/>
        </w:rPr>
        <w:t>V</w:t>
      </w:r>
      <w:r w:rsidR="00776D01" w:rsidRPr="00594237">
        <w:rPr>
          <w:vertAlign w:val="subscript"/>
        </w:rPr>
        <w:t>2</w:t>
      </w:r>
      <w:r w:rsidR="00513A41">
        <w:t>)</w:t>
      </w:r>
      <w:r w:rsidR="00776D01" w:rsidRPr="00776D01">
        <w:t>. Изменение произошло за счет вертикального вект</w:t>
      </w:r>
      <w:r w:rsidR="00776D01" w:rsidRPr="00776D01">
        <w:t>о</w:t>
      </w:r>
      <w:r w:rsidR="00776D01" w:rsidRPr="00776D01">
        <w:t xml:space="preserve">ра </w:t>
      </w:r>
      <w:r w:rsidR="00776D01" w:rsidRPr="00776D01">
        <w:rPr>
          <w:i/>
          <w:lang w:val="en-US"/>
        </w:rPr>
        <w:t>V</w:t>
      </w:r>
      <w:r w:rsidR="00776D01" w:rsidRPr="00776D01">
        <w:rPr>
          <w:i/>
          <w:vertAlign w:val="subscript"/>
          <w:lang w:val="en-US"/>
        </w:rPr>
        <w:t>B</w:t>
      </w:r>
      <w:r w:rsidR="00BA548C">
        <w:t>.</w:t>
      </w:r>
    </w:p>
    <w:p w:rsidR="00CD4F12" w:rsidRPr="000F309D" w:rsidRDefault="004C262D" w:rsidP="001E53F4">
      <w:pPr>
        <w:ind w:firstLine="567"/>
        <w:jc w:val="both"/>
      </w:pPr>
      <w:r>
        <w:t>Очевидно</w:t>
      </w:r>
      <w:r w:rsidR="001E53F4">
        <w:t>, что</w:t>
      </w:r>
      <w:r>
        <w:rPr>
          <w:sz w:val="28"/>
          <w:szCs w:val="28"/>
        </w:rPr>
        <w:tab/>
      </w:r>
      <w:r w:rsidR="008821C6">
        <w:rPr>
          <w:sz w:val="28"/>
          <w:szCs w:val="28"/>
        </w:rPr>
        <w:t xml:space="preserve"> </w:t>
      </w:r>
      <w:r w:rsidR="00292AF2" w:rsidRPr="00292AF2">
        <w:rPr>
          <w:i/>
          <w:lang w:val="en-US"/>
        </w:rPr>
        <w:t>V</w:t>
      </w:r>
      <w:r w:rsidR="00292AF2" w:rsidRPr="00292AF2">
        <w:rPr>
          <w:i/>
          <w:vertAlign w:val="subscript"/>
          <w:lang w:val="en-US"/>
        </w:rPr>
        <w:t>B</w:t>
      </w:r>
      <w:r w:rsidR="00292AF2" w:rsidRPr="00292AF2">
        <w:t>=2</w:t>
      </w:r>
      <w:r w:rsidR="00292AF2" w:rsidRPr="00292AF2">
        <w:rPr>
          <w:i/>
          <w:lang w:val="en-US"/>
        </w:rPr>
        <w:t>Vsinφ</w:t>
      </w:r>
      <w:r w:rsidR="00292AF2" w:rsidRPr="00292AF2">
        <w:t xml:space="preserve">/2, </w:t>
      </w:r>
      <w:r w:rsidR="00CD4F12" w:rsidRPr="000F309D">
        <w:t xml:space="preserve">где </w:t>
      </w:r>
      <w:r w:rsidR="00CD4F12" w:rsidRPr="000F309D">
        <w:rPr>
          <w:i/>
          <w:lang w:val="en-US"/>
        </w:rPr>
        <w:t>V</w:t>
      </w:r>
      <w:r w:rsidR="00CD4F12" w:rsidRPr="000F309D">
        <w:t xml:space="preserve"> - скорость дв</w:t>
      </w:r>
      <w:r w:rsidR="00CD4F12" w:rsidRPr="000F309D">
        <w:t>и</w:t>
      </w:r>
      <w:r w:rsidR="00CD4F12" w:rsidRPr="000F309D">
        <w:t>жения колесной пары.</w:t>
      </w:r>
    </w:p>
    <w:p w:rsidR="00776D01" w:rsidRDefault="00776D01" w:rsidP="001E53F4">
      <w:pPr>
        <w:ind w:left="567"/>
        <w:jc w:val="both"/>
      </w:pPr>
      <w:r w:rsidRPr="00776D01">
        <w:t xml:space="preserve">С учетом малости угла </w:t>
      </w:r>
      <m:oMath>
        <m:r>
          <w:rPr>
            <w:rFonts w:ascii="Cambria Math" w:hAnsi="Cambria Math"/>
          </w:rPr>
          <m:t>φ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 xml:space="preserve">     </m:t>
            </m:r>
            <m:r>
              <w:rPr>
                <w:rFonts w:ascii="Cambria Math" w:hAnsi="Cambria Math"/>
                <w:lang w:val="en-US"/>
              </w:rPr>
              <m:t>V</m:t>
            </m:r>
          </m:e>
          <m:sub>
            <m:r>
              <w:rPr>
                <w:rFonts w:ascii="Cambria Math" w:hAnsi="Cambria Math"/>
              </w:rPr>
              <m:t>B</m:t>
            </m:r>
          </m:sub>
        </m:sSub>
        <m:r>
          <w:rPr>
            <w:rFonts w:ascii="Cambria Math" w:hAnsi="Cambria Math"/>
          </w:rPr>
          <m:t>=Vφ.</m:t>
        </m:r>
      </m:oMath>
    </w:p>
    <w:p w:rsidR="000F309D" w:rsidRDefault="000F309D" w:rsidP="001E53F4">
      <w:pPr>
        <w:ind w:firstLine="567"/>
        <w:jc w:val="both"/>
      </w:pPr>
      <w:r>
        <w:t>Определи</w:t>
      </w:r>
      <w:r w:rsidR="001E53F4">
        <w:t>м</w:t>
      </w:r>
      <w:r>
        <w:t xml:space="preserve"> угол</w:t>
      </w:r>
      <m:oMath>
        <m:r>
          <w:rPr>
            <w:rFonts w:ascii="Cambria Math"/>
          </w:rPr>
          <m:t xml:space="preserve"> </m:t>
        </m:r>
        <m:r>
          <m:rPr>
            <m:sty m:val="p"/>
          </m:rPr>
          <w:rPr>
            <w:rFonts w:ascii="Cambria Math" w:hAnsi="Cambria Math"/>
          </w:rPr>
          <m:t>φ</m:t>
        </m:r>
        <m:r>
          <m:rPr>
            <m:sty m:val="p"/>
          </m:rPr>
          <w:rPr>
            <w:rFonts w:ascii="Cambria Math"/>
          </w:rPr>
          <m:t xml:space="preserve"> </m:t>
        </m:r>
        <m:r>
          <m:rPr>
            <m:sty m:val="p"/>
          </m:rPr>
          <w:rPr>
            <w:rFonts w:ascii="Cambria Math" w:hAnsi="Cambria Math"/>
          </w:rPr>
          <m:t>из</m:t>
        </m:r>
        <m:r>
          <m:rPr>
            <m:sty m:val="p"/>
          </m:rPr>
          <w:rPr>
            <w:rFonts w:ascii="Cambria Math"/>
          </w:rPr>
          <m:t xml:space="preserve"> </m:t>
        </m:r>
        <m:r>
          <m:rPr>
            <m:sty m:val="p"/>
          </m:rPr>
          <w:rPr>
            <w:rFonts w:ascii="Cambria Math" w:hAnsi="Cambria Math"/>
          </w:rPr>
          <m:t>треугольника</m:t>
        </m:r>
        <m:r>
          <m:rPr>
            <m:sty m:val="p"/>
          </m:rPr>
          <w:rPr>
            <w:rFonts w:ascii="Cambria Math"/>
          </w:rPr>
          <m:t xml:space="preserve"> </m:t>
        </m:r>
        <m:r>
          <m:rPr>
            <m:sty m:val="p"/>
          </m:rPr>
          <w:rPr>
            <w:rFonts w:ascii="Cambria Math" w:hAnsi="Cambria Math"/>
          </w:rPr>
          <m:t>ОВА</m:t>
        </m:r>
        <m:r>
          <m:rPr>
            <m:sty m:val="p"/>
          </m:rPr>
          <w:rPr>
            <w:rFonts w:ascii="Cambria Math"/>
          </w:rPr>
          <m:t xml:space="preserve">: </m:t>
        </m:r>
      </m:oMath>
      <w:r w:rsidRPr="000F309D">
        <w:rPr>
          <w:position w:val="-30"/>
          <w:sz w:val="28"/>
          <w:szCs w:val="28"/>
        </w:rPr>
        <w:object w:dxaOrig="126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.8pt;height:34pt" o:ole="">
            <v:imagedata r:id="rId10" o:title=""/>
          </v:shape>
          <o:OLEObject Type="Embed" ProgID="Equation.3" ShapeID="_x0000_i1025" DrawAspect="Content" ObjectID="_1448793690" r:id="rId11"/>
        </w:object>
      </w:r>
      <w:r>
        <w:rPr>
          <w:sz w:val="28"/>
          <w:szCs w:val="28"/>
        </w:rPr>
        <w:t xml:space="preserve">, </w:t>
      </w:r>
      <w:r w:rsidRPr="000F309D">
        <w:t xml:space="preserve">где </w:t>
      </w:r>
      <w:r w:rsidRPr="000F309D">
        <w:rPr>
          <w:i/>
          <w:lang w:val="en-US"/>
        </w:rPr>
        <w:t>R</w:t>
      </w:r>
      <w:r w:rsidRPr="000F309D">
        <w:rPr>
          <w:i/>
          <w:vertAlign w:val="subscript"/>
          <w:lang w:val="en-US"/>
        </w:rPr>
        <w:t>k</w:t>
      </w:r>
      <w:r w:rsidRPr="000F309D">
        <w:t xml:space="preserve"> – радиус круга кат</w:t>
      </w:r>
      <w:r w:rsidRPr="000F309D">
        <w:t>а</w:t>
      </w:r>
      <w:r w:rsidRPr="000F309D">
        <w:t>ния колеса</w:t>
      </w:r>
      <w:r w:rsidR="001E53F4">
        <w:t>.</w:t>
      </w:r>
    </w:p>
    <w:p w:rsidR="000F309D" w:rsidRPr="000F309D" w:rsidRDefault="001E53F4" w:rsidP="001E53F4">
      <w:pPr>
        <w:ind w:left="567"/>
        <w:jc w:val="both"/>
      </w:pPr>
      <w:r>
        <w:t xml:space="preserve">С учетом </w:t>
      </w:r>
      <w:r w:rsidR="000F309D" w:rsidRPr="000F309D">
        <w:t>его малост</w:t>
      </w:r>
      <w:r>
        <w:t>и</w:t>
      </w:r>
      <w:r w:rsidR="000F309D" w:rsidRPr="000F309D">
        <w:t xml:space="preserve"> получим выражение для скорости</w:t>
      </w:r>
      <w:r w:rsidR="000F309D" w:rsidRPr="000F309D">
        <w:tab/>
      </w:r>
    </w:p>
    <w:p w:rsidR="000C3444" w:rsidRDefault="000C3444" w:rsidP="000C3444">
      <w:pPr>
        <w:ind w:firstLine="2340"/>
        <w:jc w:val="right"/>
        <w:rPr>
          <w:sz w:val="28"/>
          <w:szCs w:val="28"/>
        </w:rPr>
      </w:pPr>
      <w:r w:rsidRPr="000C3444">
        <w:rPr>
          <w:position w:val="-30"/>
          <w:sz w:val="28"/>
          <w:szCs w:val="28"/>
        </w:rPr>
        <w:object w:dxaOrig="1080" w:dyaOrig="680">
          <v:shape id="_x0000_i1026" type="#_x0000_t75" style="width:53.55pt;height:34pt" o:ole="">
            <v:imagedata r:id="rId12" o:title=""/>
          </v:shape>
          <o:OLEObject Type="Embed" ProgID="Equation.3" ShapeID="_x0000_i1026" DrawAspect="Content" ObjectID="_1448793691" r:id="rId13"/>
        </w:object>
      </w:r>
      <w:r w:rsidR="001E53F4">
        <w:rPr>
          <w:sz w:val="28"/>
          <w:szCs w:val="28"/>
        </w:rPr>
        <w:t>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821C6">
        <w:t>(1)</w:t>
      </w:r>
    </w:p>
    <w:p w:rsidR="00A87E9A" w:rsidRDefault="007C2C7D" w:rsidP="008821C6">
      <w:pPr>
        <w:ind w:firstLine="567"/>
        <w:jc w:val="both"/>
      </w:pPr>
      <w:r>
        <w:t>Для о</w:t>
      </w:r>
      <w:r w:rsidR="0087264C">
        <w:t>ценки</w:t>
      </w:r>
      <w:r w:rsidR="008821C6">
        <w:t xml:space="preserve"> </w:t>
      </w:r>
      <w:r w:rsidR="0087264C">
        <w:t>контактно-усталостного повреждения, которое накапливается в матери</w:t>
      </w:r>
      <w:r w:rsidR="0087264C">
        <w:t>а</w:t>
      </w:r>
      <w:r w:rsidR="0087264C">
        <w:t>ле колеса при прохождении стыка, необходимо определить значение максимальной уда</w:t>
      </w:r>
      <w:r w:rsidR="0087264C">
        <w:t>р</w:t>
      </w:r>
      <w:r w:rsidR="0087264C">
        <w:t xml:space="preserve">ной силы, закон изменения которой неизвестен. </w:t>
      </w:r>
      <w:r w:rsidR="00A87E9A">
        <w:t xml:space="preserve">В работе </w:t>
      </w:r>
      <w:r w:rsidR="00A87E9A" w:rsidRPr="00A87E9A">
        <w:t>[</w:t>
      </w:r>
      <w:r w:rsidR="00A87E9A">
        <w:t>3</w:t>
      </w:r>
      <w:r w:rsidR="00A87E9A" w:rsidRPr="00A87E9A">
        <w:t>]</w:t>
      </w:r>
      <w:r w:rsidR="00A87E9A">
        <w:t xml:space="preserve"> при решении задачи о соуд</w:t>
      </w:r>
      <w:r w:rsidR="00A87E9A">
        <w:t>а</w:t>
      </w:r>
      <w:r w:rsidR="00A87E9A">
        <w:t xml:space="preserve">рении шаров ударная сила </w:t>
      </w:r>
      <w:r w:rsidR="00A87E9A" w:rsidRPr="00A87E9A">
        <w:rPr>
          <w:i/>
        </w:rPr>
        <w:t>Р</w:t>
      </w:r>
      <w:r w:rsidR="00A87E9A">
        <w:t xml:space="preserve"> считается переменной во времени и связывается</w:t>
      </w:r>
      <w:r w:rsidR="008821C6">
        <w:t xml:space="preserve"> </w:t>
      </w:r>
      <w:r w:rsidR="00A87E9A">
        <w:t>с их сбл</w:t>
      </w:r>
      <w:r w:rsidR="00A87E9A">
        <w:t>и</w:t>
      </w:r>
      <w:r w:rsidR="00A87E9A">
        <w:t xml:space="preserve">жением </w:t>
      </w:r>
      <w:r w:rsidR="00A87E9A" w:rsidRPr="000C3444">
        <w:rPr>
          <w:i/>
        </w:rPr>
        <w:t>α</w:t>
      </w:r>
      <w:r w:rsidR="00A87E9A">
        <w:t>, которое также меняется во времени, зависимостью</w:t>
      </w:r>
    </w:p>
    <w:p w:rsidR="00A87E9A" w:rsidRDefault="00A87E9A" w:rsidP="006823DA">
      <w:pPr>
        <w:jc w:val="center"/>
        <w:rPr>
          <w:sz w:val="28"/>
          <w:szCs w:val="28"/>
        </w:rPr>
      </w:pPr>
      <w:r w:rsidRPr="00A87E9A">
        <w:rPr>
          <w:position w:val="-6"/>
          <w:sz w:val="28"/>
          <w:szCs w:val="28"/>
        </w:rPr>
        <w:object w:dxaOrig="980" w:dyaOrig="320">
          <v:shape id="_x0000_i1027" type="#_x0000_t75" style="width:48.95pt;height:15.55pt" o:ole="">
            <v:imagedata r:id="rId14" o:title=""/>
          </v:shape>
          <o:OLEObject Type="Embed" ProgID="Equation.3" ShapeID="_x0000_i1027" DrawAspect="Content" ObjectID="_1448793692" r:id="rId15"/>
        </w:object>
      </w:r>
      <w:r>
        <w:rPr>
          <w:sz w:val="28"/>
          <w:szCs w:val="28"/>
        </w:rPr>
        <w:t>,</w:t>
      </w:r>
    </w:p>
    <w:p w:rsidR="00A87E9A" w:rsidRPr="00A87E9A" w:rsidRDefault="00A87E9A" w:rsidP="00A87E9A">
      <w:pPr>
        <w:jc w:val="both"/>
      </w:pPr>
      <w:r w:rsidRPr="00A87E9A">
        <w:t xml:space="preserve">где </w:t>
      </w:r>
      <w:r w:rsidRPr="00A87E9A">
        <w:rPr>
          <w:i/>
          <w:lang w:val="en-US"/>
        </w:rPr>
        <w:t>n</w:t>
      </w:r>
      <w:r w:rsidR="008821C6">
        <w:rPr>
          <w:i/>
        </w:rPr>
        <w:t xml:space="preserve"> </w:t>
      </w:r>
      <w:r w:rsidR="008821C6" w:rsidRPr="008821C6">
        <w:t>–</w:t>
      </w:r>
      <w:r w:rsidRPr="00A87E9A">
        <w:t xml:space="preserve"> коэффициент, зависящий от радиусов шаров и постоянных упругости их матери</w:t>
      </w:r>
      <w:r w:rsidRPr="00A87E9A">
        <w:t>а</w:t>
      </w:r>
      <w:r w:rsidRPr="00A87E9A">
        <w:t>лов.</w:t>
      </w:r>
    </w:p>
    <w:p w:rsidR="00A87E9A" w:rsidRDefault="00BB455E" w:rsidP="006823DA">
      <w:pPr>
        <w:ind w:firstLine="567"/>
        <w:jc w:val="both"/>
      </w:pPr>
      <w:r>
        <w:t>Под сближением понимается изменение расстояния</w:t>
      </w:r>
      <w:r w:rsidR="008821C6">
        <w:t xml:space="preserve"> между</w:t>
      </w:r>
      <w:r>
        <w:t xml:space="preserve"> точк</w:t>
      </w:r>
      <w:r w:rsidR="008821C6">
        <w:t>ами</w:t>
      </w:r>
      <w:r>
        <w:t xml:space="preserve"> взаимодейс</w:t>
      </w:r>
      <w:r>
        <w:t>т</w:t>
      </w:r>
      <w:r>
        <w:t>вующих тел, расположенны</w:t>
      </w:r>
      <w:r w:rsidR="008821C6">
        <w:t>ми</w:t>
      </w:r>
      <w:r>
        <w:t xml:space="preserve"> на достаточном удалении от области контакта. Макс</w:t>
      </w:r>
      <w:r>
        <w:t>и</w:t>
      </w:r>
      <w:r>
        <w:t>мальной ударной силе соответствует наибольшее сближение тел, при котором скорость их сближения становится равной нулю. Для её определения принимается предположение о том, что зависимость, связывающая силу со сближением при статическом сжатии тел</w:t>
      </w:r>
      <w:r w:rsidR="003E25AA">
        <w:t>,</w:t>
      </w:r>
      <w:r>
        <w:t xml:space="preserve"> </w:t>
      </w:r>
      <w:r w:rsidR="008821C6">
        <w:t>справедлива</w:t>
      </w:r>
      <w:r>
        <w:t xml:space="preserve"> и при их соударении. </w:t>
      </w:r>
    </w:p>
    <w:p w:rsidR="003E25AA" w:rsidRDefault="00776D01" w:rsidP="006823DA">
      <w:pPr>
        <w:ind w:firstLine="567"/>
        <w:jc w:val="both"/>
        <w:rPr>
          <w:rFonts w:eastAsiaTheme="minorEastAsia"/>
        </w:rPr>
      </w:pPr>
      <w:r w:rsidRPr="00776D01">
        <w:rPr>
          <w:rFonts w:eastAsiaTheme="minorEastAsia"/>
        </w:rPr>
        <w:t>В работе [</w:t>
      </w:r>
      <w:r w:rsidR="003E25AA">
        <w:rPr>
          <w:rFonts w:eastAsiaTheme="minorEastAsia"/>
        </w:rPr>
        <w:t>1</w:t>
      </w:r>
      <w:r w:rsidRPr="00776D01">
        <w:rPr>
          <w:rFonts w:eastAsiaTheme="minorEastAsia"/>
        </w:rPr>
        <w:t>] для определения сближения колеса и рельса при ударе</w:t>
      </w:r>
      <w:r w:rsidR="006E555F">
        <w:rPr>
          <w:rFonts w:eastAsiaTheme="minorEastAsia"/>
        </w:rPr>
        <w:t xml:space="preserve"> </w:t>
      </w:r>
      <w:r w:rsidR="000C3444">
        <w:rPr>
          <w:rFonts w:eastAsiaTheme="minorEastAsia"/>
        </w:rPr>
        <w:t xml:space="preserve">использовано </w:t>
      </w:r>
      <w:r w:rsidR="003E25AA">
        <w:rPr>
          <w:rFonts w:eastAsiaTheme="minorEastAsia"/>
        </w:rPr>
        <w:t>решение задачи о соударении шаров.</w:t>
      </w:r>
      <w:r w:rsidRPr="00776D01">
        <w:rPr>
          <w:rFonts w:eastAsiaTheme="minorEastAsia"/>
        </w:rPr>
        <w:t xml:space="preserve"> Рельс представляется как тело со сферической п</w:t>
      </w:r>
      <w:r w:rsidRPr="00776D01">
        <w:rPr>
          <w:rFonts w:eastAsiaTheme="minorEastAsia"/>
        </w:rPr>
        <w:t>о</w:t>
      </w:r>
      <w:r w:rsidRPr="00776D01">
        <w:rPr>
          <w:rFonts w:eastAsiaTheme="minorEastAsia"/>
        </w:rPr>
        <w:t>верхностью радиуса, равного радиусу головки рельса, а колесо –</w:t>
      </w:r>
      <w:r w:rsidR="009F63D3">
        <w:rPr>
          <w:rFonts w:eastAsiaTheme="minorEastAsia"/>
        </w:rPr>
        <w:t xml:space="preserve"> как тело</w:t>
      </w:r>
      <w:r w:rsidRPr="00776D01">
        <w:rPr>
          <w:rFonts w:eastAsiaTheme="minorEastAsia"/>
        </w:rPr>
        <w:t xml:space="preserve"> со сферической поверхностью радиус</w:t>
      </w:r>
      <w:r w:rsidR="003E25AA">
        <w:rPr>
          <w:rFonts w:eastAsiaTheme="minorEastAsia"/>
        </w:rPr>
        <w:t>а</w:t>
      </w:r>
      <w:r w:rsidRPr="00776D01">
        <w:rPr>
          <w:rFonts w:eastAsiaTheme="minorEastAsia"/>
        </w:rPr>
        <w:t>, равн</w:t>
      </w:r>
      <w:r w:rsidR="003E25AA">
        <w:rPr>
          <w:rFonts w:eastAsiaTheme="minorEastAsia"/>
        </w:rPr>
        <w:t>ого</w:t>
      </w:r>
      <w:r w:rsidRPr="00776D01">
        <w:rPr>
          <w:rFonts w:eastAsiaTheme="minorEastAsia"/>
        </w:rPr>
        <w:t xml:space="preserve"> радиусу круга катания. </w:t>
      </w:r>
    </w:p>
    <w:p w:rsidR="00776D01" w:rsidRPr="00776D01" w:rsidRDefault="003E25AA" w:rsidP="006823DA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Это решение может быть уточнено при </w:t>
      </w:r>
      <w:r w:rsidR="00776D01" w:rsidRPr="00776D01">
        <w:rPr>
          <w:rFonts w:eastAsiaTheme="minorEastAsia"/>
        </w:rPr>
        <w:t>использ</w:t>
      </w:r>
      <w:r>
        <w:rPr>
          <w:rFonts w:eastAsiaTheme="minorEastAsia"/>
        </w:rPr>
        <w:t>овании</w:t>
      </w:r>
      <w:r w:rsidR="00776D01" w:rsidRPr="00776D01">
        <w:rPr>
          <w:rFonts w:eastAsiaTheme="minorEastAsia"/>
        </w:rPr>
        <w:t xml:space="preserve"> решени</w:t>
      </w:r>
      <w:r>
        <w:rPr>
          <w:rFonts w:eastAsiaTheme="minorEastAsia"/>
        </w:rPr>
        <w:t>я</w:t>
      </w:r>
      <w:r w:rsidR="00776D01" w:rsidRPr="00776D01">
        <w:rPr>
          <w:rFonts w:eastAsiaTheme="minorEastAsia"/>
        </w:rPr>
        <w:t xml:space="preserve"> [</w:t>
      </w:r>
      <w:r>
        <w:rPr>
          <w:rFonts w:eastAsiaTheme="minorEastAsia"/>
        </w:rPr>
        <w:t>4</w:t>
      </w:r>
      <w:r w:rsidR="00776D01" w:rsidRPr="00776D01">
        <w:rPr>
          <w:rFonts w:eastAsiaTheme="minorEastAsia"/>
        </w:rPr>
        <w:t>] для двух цили</w:t>
      </w:r>
      <w:r w:rsidR="00776D01" w:rsidRPr="00776D01">
        <w:rPr>
          <w:rFonts w:eastAsiaTheme="minorEastAsia"/>
        </w:rPr>
        <w:t>н</w:t>
      </w:r>
      <w:r w:rsidR="00776D01" w:rsidRPr="00776D01">
        <w:rPr>
          <w:rFonts w:eastAsiaTheme="minorEastAsia"/>
        </w:rPr>
        <w:t>дрических тел с</w:t>
      </w:r>
      <w:r>
        <w:rPr>
          <w:rFonts w:eastAsiaTheme="minorEastAsia"/>
        </w:rPr>
        <w:t>о</w:t>
      </w:r>
      <w:r w:rsidR="00776D01" w:rsidRPr="00776D01">
        <w:rPr>
          <w:rFonts w:eastAsiaTheme="minorEastAsia"/>
        </w:rPr>
        <w:t xml:space="preserve"> взаимно перпендикулярными осями.</w:t>
      </w:r>
    </w:p>
    <w:p w:rsidR="00776D01" w:rsidRPr="00776D01" w:rsidRDefault="00776D01" w:rsidP="006823DA">
      <w:pPr>
        <w:ind w:firstLine="567"/>
        <w:jc w:val="both"/>
        <w:rPr>
          <w:rFonts w:eastAsiaTheme="minorEastAsia"/>
        </w:rPr>
      </w:pPr>
      <w:r w:rsidRPr="00776D01">
        <w:rPr>
          <w:rFonts w:eastAsiaTheme="minorEastAsia"/>
        </w:rPr>
        <w:t xml:space="preserve">Рассмотрим соударение двух тел, одно из которых – колесо, имеющее коническую поверхность с радиусом </w:t>
      </w:r>
      <w:r w:rsidRPr="003E25AA">
        <w:rPr>
          <w:rFonts w:eastAsiaTheme="minorEastAsia"/>
          <w:i/>
          <w:lang w:val="en-US"/>
        </w:rPr>
        <w:t>R</w:t>
      </w:r>
      <w:r w:rsidRPr="003E25AA">
        <w:rPr>
          <w:rFonts w:eastAsiaTheme="minorEastAsia"/>
          <w:i/>
          <w:vertAlign w:val="subscript"/>
          <w:lang w:val="en-US"/>
        </w:rPr>
        <w:t>k</w:t>
      </w:r>
      <w:r w:rsidR="00AC3BED">
        <w:rPr>
          <w:rFonts w:eastAsiaTheme="minorEastAsia"/>
          <w:i/>
          <w:vertAlign w:val="subscript"/>
        </w:rPr>
        <w:t xml:space="preserve">  </w:t>
      </w:r>
      <w:r w:rsidRPr="00776D01">
        <w:rPr>
          <w:rFonts w:eastAsiaTheme="minorEastAsia"/>
        </w:rPr>
        <w:t>по кругу катания и обладающее массой, равной массе полов</w:t>
      </w:r>
      <w:r w:rsidRPr="00776D01">
        <w:rPr>
          <w:rFonts w:eastAsiaTheme="minorEastAsia"/>
        </w:rPr>
        <w:t>и</w:t>
      </w:r>
      <w:r w:rsidRPr="00776D01">
        <w:rPr>
          <w:rFonts w:eastAsiaTheme="minorEastAsia"/>
        </w:rPr>
        <w:t>ны колесной пары</w:t>
      </w:r>
      <w:r w:rsidR="009F63D3">
        <w:rPr>
          <w:rFonts w:eastAsiaTheme="minorEastAsia"/>
        </w:rPr>
        <w:t>.</w:t>
      </w:r>
      <w:r w:rsidR="00AC3BED">
        <w:rPr>
          <w:rFonts w:eastAsiaTheme="minorEastAsia"/>
        </w:rPr>
        <w:t xml:space="preserve"> </w:t>
      </w:r>
      <w:r w:rsidR="009F63D3">
        <w:rPr>
          <w:rFonts w:eastAsiaTheme="minorEastAsia"/>
        </w:rPr>
        <w:t>К</w:t>
      </w:r>
      <w:r w:rsidRPr="00776D01">
        <w:rPr>
          <w:rFonts w:eastAsiaTheme="minorEastAsia"/>
        </w:rPr>
        <w:t>онтактная поверхность второго тела – рельса представляет собой ц</w:t>
      </w:r>
      <w:r w:rsidRPr="00776D01">
        <w:rPr>
          <w:rFonts w:eastAsiaTheme="minorEastAsia"/>
        </w:rPr>
        <w:t>и</w:t>
      </w:r>
      <w:r w:rsidRPr="00776D01">
        <w:rPr>
          <w:rFonts w:eastAsiaTheme="minorEastAsia"/>
        </w:rPr>
        <w:lastRenderedPageBreak/>
        <w:t xml:space="preserve">линдр с радиусом, равным радиусу </w:t>
      </w:r>
      <w:r w:rsidRPr="00776D01">
        <w:rPr>
          <w:rFonts w:eastAsiaTheme="minorEastAsia"/>
          <w:i/>
          <w:lang w:val="en-US"/>
        </w:rPr>
        <w:t>r</w:t>
      </w:r>
      <w:r w:rsidRPr="00776D01">
        <w:rPr>
          <w:rFonts w:eastAsiaTheme="minorEastAsia"/>
        </w:rPr>
        <w:t xml:space="preserve"> головки. При этом предполагается, что рельс закре</w:t>
      </w:r>
      <w:r w:rsidRPr="00776D01">
        <w:rPr>
          <w:rFonts w:eastAsiaTheme="minorEastAsia"/>
        </w:rPr>
        <w:t>п</w:t>
      </w:r>
      <w:r w:rsidRPr="00776D01">
        <w:rPr>
          <w:rFonts w:eastAsiaTheme="minorEastAsia"/>
        </w:rPr>
        <w:t>лен жестко, т</w:t>
      </w:r>
      <w:r w:rsidR="009F63D3">
        <w:rPr>
          <w:rFonts w:eastAsiaTheme="minorEastAsia"/>
        </w:rPr>
        <w:t xml:space="preserve">. </w:t>
      </w:r>
      <w:r w:rsidRPr="00776D01">
        <w:rPr>
          <w:rFonts w:eastAsiaTheme="minorEastAsia"/>
        </w:rPr>
        <w:t>е</w:t>
      </w:r>
      <w:r w:rsidR="009F63D3">
        <w:rPr>
          <w:rFonts w:eastAsiaTheme="minorEastAsia"/>
        </w:rPr>
        <w:t>.</w:t>
      </w:r>
      <w:r w:rsidRPr="00776D01">
        <w:rPr>
          <w:rFonts w:eastAsiaTheme="minorEastAsia"/>
        </w:rPr>
        <w:t xml:space="preserve"> его масса принята бесконечно большой.</w:t>
      </w:r>
    </w:p>
    <w:p w:rsidR="00776D01" w:rsidRPr="00776D01" w:rsidRDefault="00776D01" w:rsidP="006823DA">
      <w:pPr>
        <w:ind w:firstLine="567"/>
        <w:jc w:val="both"/>
      </w:pPr>
      <w:r w:rsidRPr="00776D01">
        <w:t>В этом случае сближение представляется зависимостью</w:t>
      </w:r>
    </w:p>
    <w:p w:rsidR="00776D01" w:rsidRPr="003E25AA" w:rsidRDefault="00776D01" w:rsidP="00776D01">
      <w:pPr>
        <w:ind w:firstLine="709"/>
        <w:jc w:val="both"/>
        <w:rPr>
          <w:rFonts w:eastAsiaTheme="minorEastAsia"/>
          <w:lang w:val="en-US"/>
        </w:rPr>
      </w:pPr>
      <m:oMathPara>
        <m:oMathParaPr>
          <m:jc m:val="right"/>
        </m:oMathParaPr>
        <m:oMath>
          <m:r>
            <w:rPr>
              <w:rFonts w:ascii="Cambria Math" w:eastAsiaTheme="minorEastAsia" w:hAnsi="Cambria Math"/>
            </w:rPr>
            <m:t>α=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3P</m:t>
              </m:r>
            </m:num>
            <m:den>
              <m:r>
                <w:rPr>
                  <w:rFonts w:ascii="Cambria Math" w:eastAsiaTheme="minorEastAsia" w:hAnsi="Cambria Math"/>
                </w:rPr>
                <m:t>2πa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E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*</m:t>
                  </m:r>
                </m:sup>
              </m:sSup>
            </m:den>
          </m:f>
          <m:r>
            <w:rPr>
              <w:rFonts w:ascii="Cambria Math" w:eastAsiaTheme="minorEastAsia" w:hAnsi="Cambria Math"/>
            </w:rPr>
            <m:t>K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e</m:t>
              </m:r>
            </m:e>
          </m:d>
          <m:r>
            <w:rPr>
              <w:rFonts w:ascii="Cambria Math" w:eastAsiaTheme="minorEastAsia" w:hAnsi="Cambria Math"/>
            </w:rPr>
            <m:t xml:space="preserve">,                                                                             </m:t>
          </m:r>
        </m:oMath>
      </m:oMathPara>
    </w:p>
    <w:p w:rsidR="00776D01" w:rsidRDefault="00776D01" w:rsidP="003E25AA">
      <w:pPr>
        <w:jc w:val="both"/>
        <w:rPr>
          <w:rFonts w:eastAsiaTheme="minorEastAsia"/>
        </w:rPr>
      </w:pPr>
      <w:r w:rsidRPr="00776D01">
        <w:rPr>
          <w:rFonts w:eastAsiaTheme="minorEastAsia"/>
        </w:rPr>
        <w:t xml:space="preserve">где </w:t>
      </w:r>
      <w:r w:rsidRPr="00776D01">
        <w:rPr>
          <w:rFonts w:eastAsiaTheme="minorEastAsia"/>
          <w:i/>
          <w:lang w:val="en-US"/>
        </w:rPr>
        <w:t>a</w:t>
      </w:r>
      <w:r w:rsidR="00982134">
        <w:rPr>
          <w:rFonts w:eastAsiaTheme="minorEastAsia"/>
          <w:i/>
        </w:rPr>
        <w:t xml:space="preserve"> </w:t>
      </w:r>
      <w:r w:rsidRPr="00776D01">
        <w:rPr>
          <w:rFonts w:eastAsiaTheme="minorEastAsia"/>
        </w:rPr>
        <w:t xml:space="preserve">и </w:t>
      </w:r>
      <w:r w:rsidRPr="00776D01">
        <w:rPr>
          <w:rFonts w:eastAsiaTheme="minorEastAsia"/>
          <w:i/>
          <w:lang w:val="en-US"/>
        </w:rPr>
        <w:t>b</w:t>
      </w:r>
      <w:r w:rsidRPr="00776D01">
        <w:rPr>
          <w:rFonts w:eastAsiaTheme="minorEastAsia"/>
        </w:rPr>
        <w:t xml:space="preserve">– полуоси эллиптического пятна контакта, </w:t>
      </w:r>
      <w:r w:rsidRPr="00776D01">
        <w:rPr>
          <w:rFonts w:eastAsiaTheme="minorEastAsia"/>
          <w:i/>
          <w:lang w:val="en-US"/>
        </w:rPr>
        <w:t>b</w:t>
      </w:r>
      <w:r w:rsidRPr="00776D01">
        <w:rPr>
          <w:rFonts w:eastAsiaTheme="minorEastAsia"/>
          <w:i/>
        </w:rPr>
        <w:t>&lt;</w:t>
      </w:r>
      <w:r w:rsidRPr="00776D01">
        <w:rPr>
          <w:rFonts w:eastAsiaTheme="minorEastAsia"/>
          <w:i/>
          <w:lang w:val="en-US"/>
        </w:rPr>
        <w:t>a</w:t>
      </w:r>
      <w:r w:rsidRPr="00776D01">
        <w:rPr>
          <w:rFonts w:eastAsiaTheme="minorEastAsia"/>
        </w:rPr>
        <w:t>;</w:t>
      </w:r>
    </w:p>
    <w:p w:rsidR="00DB54D2" w:rsidRDefault="00FE18B6" w:rsidP="00DB54D2">
      <w:pPr>
        <w:ind w:left="-567" w:firstLine="283"/>
        <w:jc w:val="both"/>
        <w:rPr>
          <w:rFonts w:eastAsiaTheme="minorEastAsia"/>
        </w:rPr>
      </w:pPr>
      <m:oMathPara>
        <m:oMathParaPr>
          <m:jc m:val="center"/>
        </m:oMathParaPr>
        <m:oMath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E</m:t>
                  </m:r>
                </m:e>
                <m:sup>
                  <m:r>
                    <w:rPr>
                      <w:rFonts w:eastAsiaTheme="minorEastAsia" w:hAnsi="Cambria Math"/>
                    </w:rPr>
                    <m:t>*</m:t>
                  </m:r>
                </m:sup>
              </m:sSup>
            </m:den>
          </m:f>
          <m:r>
            <w:rPr>
              <w:rFonts w:ascii="Cambria Math" w:eastAsiaTheme="minorEastAsia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/>
                </w:rPr>
                <m:t>2(1</m:t>
              </m:r>
              <m:r>
                <w:rPr>
                  <w:rFonts w:ascii="Cambria Math" w:eastAsiaTheme="minorEastAsia"/>
                </w:rPr>
                <m:t>-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μ</m:t>
                  </m:r>
                </m:e>
                <m:sup>
                  <m:r>
                    <w:rPr>
                      <w:rFonts w:ascii="Cambria Math" w:eastAsiaTheme="minorEastAsia"/>
                    </w:rPr>
                    <m:t>2</m:t>
                  </m:r>
                </m:sup>
              </m:sSup>
              <m:r>
                <w:rPr>
                  <w:rFonts w:ascii="Cambria Math" w:eastAsiaTheme="minorEastAsia"/>
                </w:rPr>
                <m:t>)</m:t>
              </m:r>
            </m:num>
            <m:den>
              <m:r>
                <w:rPr>
                  <w:rFonts w:ascii="Cambria Math" w:eastAsiaTheme="minorEastAsia" w:hAnsi="Cambria Math"/>
                </w:rPr>
                <m:t>E</m:t>
              </m:r>
            </m:den>
          </m:f>
          <m:r>
            <w:rPr>
              <w:rFonts w:ascii="Cambria Math" w:eastAsiaTheme="minorEastAsia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/>
                </w:rPr>
                <m:t>2(1</m:t>
              </m:r>
              <m:r>
                <w:rPr>
                  <w:rFonts w:ascii="Cambria Math" w:eastAsiaTheme="minorEastAsia"/>
                </w:rPr>
                <m:t>-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μ</m:t>
                  </m:r>
                </m:e>
                <m:sup>
                  <m:r>
                    <w:rPr>
                      <w:rFonts w:ascii="Cambria Math" w:eastAsiaTheme="minorEastAsia"/>
                    </w:rPr>
                    <m:t>2</m:t>
                  </m:r>
                </m:sup>
              </m:sSup>
              <m:r>
                <w:rPr>
                  <w:rFonts w:ascii="Cambria Math" w:eastAsiaTheme="minorEastAsia"/>
                </w:rPr>
                <m:t>)</m:t>
              </m:r>
            </m:num>
            <m:den>
              <m:r>
                <w:rPr>
                  <w:rFonts w:ascii="Cambria Math" w:eastAsiaTheme="minorEastAsia" w:hAnsi="Cambria Math"/>
                </w:rPr>
                <m:t>Eπ</m:t>
              </m:r>
            </m:den>
          </m:f>
          <m:r>
            <w:rPr>
              <w:rFonts w:ascii="Cambria Math" w:eastAsiaTheme="minorEastAsia" w:hAnsi="Cambria Math"/>
            </w:rPr>
            <m:t>π</m:t>
          </m:r>
          <m:r>
            <w:rPr>
              <w:rFonts w:ascii="Cambria Math" w:eastAsiaTheme="minorEastAsia"/>
            </w:rPr>
            <m:t>=</m:t>
          </m:r>
          <m:r>
            <w:rPr>
              <w:rFonts w:ascii="Cambria Math" w:eastAsiaTheme="minorEastAsia" w:hAnsi="Cambria Math"/>
            </w:rPr>
            <m:t>π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k</m:t>
                  </m:r>
                </m:e>
                <m:sub>
                  <m:r>
                    <w:rPr>
                      <w:rFonts w:ascii="Cambria Math" w:eastAsiaTheme="minorEastAsia"/>
                    </w:rPr>
                    <m:t>1</m:t>
                  </m:r>
                </m:sub>
              </m:sSub>
              <m:r>
                <w:rPr>
                  <w:rFonts w:ascii="Cambria Math" w:eastAsiaTheme="minorEastAsia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k</m:t>
                  </m:r>
                </m:e>
                <m:sub>
                  <m:r>
                    <w:rPr>
                      <w:rFonts w:ascii="Cambria Math" w:eastAsiaTheme="minorEastAsia"/>
                    </w:rPr>
                    <m:t>2</m:t>
                  </m:r>
                </m:sub>
              </m:sSub>
            </m:e>
          </m:d>
          <m:r>
            <w:rPr>
              <w:rFonts w:ascii="Cambria Math" w:eastAsiaTheme="minorEastAsia"/>
            </w:rPr>
            <m:t xml:space="preserve"> </m:t>
          </m:r>
          <m:r>
            <m:rPr>
              <m:sty m:val="p"/>
            </m:rPr>
            <w:rPr>
              <w:rFonts w:eastAsiaTheme="minorEastAsia"/>
            </w:rPr>
            <m:t>-</m:t>
          </m:r>
          <m:r>
            <m:rPr>
              <m:sty m:val="p"/>
            </m:rPr>
            <w:rPr>
              <w:rFonts w:ascii="Cambria Math" w:eastAsiaTheme="minorEastAsia"/>
            </w:rPr>
            <m:t xml:space="preserve"> </m:t>
          </m:r>
          <m:r>
            <m:rPr>
              <m:sty m:val="p"/>
            </m:rPr>
            <w:rPr>
              <w:rFonts w:eastAsiaTheme="minorEastAsia"/>
            </w:rPr>
            <m:t>приведенный</m:t>
          </m:r>
          <m:r>
            <m:rPr>
              <m:sty m:val="p"/>
            </m:rPr>
            <w:rPr>
              <w:rFonts w:ascii="Cambria Math" w:eastAsiaTheme="minorEastAsia"/>
            </w:rPr>
            <m:t xml:space="preserve"> </m:t>
          </m:r>
          <m:r>
            <m:rPr>
              <m:sty m:val="p"/>
            </m:rPr>
            <w:rPr>
              <w:rFonts w:eastAsiaTheme="minorEastAsia"/>
            </w:rPr>
            <m:t>модуль</m:t>
          </m:r>
          <m:r>
            <m:rPr>
              <m:sty m:val="p"/>
            </m:rPr>
            <w:rPr>
              <w:rFonts w:ascii="Cambria Math" w:eastAsiaTheme="minorEastAsia"/>
            </w:rPr>
            <m:t xml:space="preserve"> </m:t>
          </m:r>
          <m:r>
            <m:rPr>
              <m:sty m:val="p"/>
            </m:rPr>
            <w:rPr>
              <w:rFonts w:eastAsiaTheme="minorEastAsia"/>
            </w:rPr>
            <m:t>Юнга</m:t>
          </m:r>
          <m:r>
            <m:rPr>
              <m:sty m:val="p"/>
            </m:rPr>
            <w:rPr>
              <w:rFonts w:ascii="Cambria Math" w:eastAsiaTheme="minorEastAsia"/>
            </w:rPr>
            <m:t>;</m:t>
          </m:r>
          <m:r>
            <w:rPr>
              <w:rFonts w:ascii="Cambria Math" w:eastAsiaTheme="minorEastAsia"/>
            </w:rPr>
            <m:t xml:space="preserve"> </m:t>
          </m:r>
        </m:oMath>
      </m:oMathPara>
    </w:p>
    <w:p w:rsidR="00776D01" w:rsidRPr="00776D01" w:rsidRDefault="00776D01" w:rsidP="00DB54D2">
      <w:pPr>
        <w:ind w:left="426"/>
        <w:jc w:val="both"/>
        <w:rPr>
          <w:rFonts w:eastAsiaTheme="minorEastAsia"/>
        </w:rPr>
      </w:pPr>
      <w:r w:rsidRPr="00776D01">
        <w:rPr>
          <w:rFonts w:eastAsiaTheme="minorEastAsia"/>
          <w:i/>
        </w:rPr>
        <w:t>Е</w:t>
      </w:r>
      <w:r w:rsidRPr="00776D01">
        <w:rPr>
          <w:rFonts w:eastAsiaTheme="minorEastAsia"/>
        </w:rPr>
        <w:t xml:space="preserve"> – модуль упругости первого рода;</w:t>
      </w:r>
      <w:r w:rsidR="00DB54D2">
        <w:rPr>
          <w:rFonts w:eastAsiaTheme="minorEastAsia"/>
        </w:rPr>
        <w:t xml:space="preserve"> </w:t>
      </w:r>
      <w:r w:rsidRPr="00776D01">
        <w:rPr>
          <w:rFonts w:eastAsiaTheme="minorEastAsia"/>
          <w:i/>
        </w:rPr>
        <w:t>µ</w:t>
      </w:r>
      <w:r w:rsidRPr="00776D01">
        <w:rPr>
          <w:rFonts w:eastAsiaTheme="minorEastAsia"/>
        </w:rPr>
        <w:t xml:space="preserve"> - коэффициент Пуассона;</w:t>
      </w:r>
    </w:p>
    <w:p w:rsidR="00776D01" w:rsidRPr="00776D01" w:rsidRDefault="00FE18B6" w:rsidP="00DB54D2">
      <w:pPr>
        <w:ind w:left="567" w:firstLine="709"/>
        <w:jc w:val="both"/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k</m:t>
              </m:r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</m:sSub>
          <m:r>
            <w:rPr>
              <w:rFonts w:ascii="Cambria Math" w:eastAsiaTheme="minorEastAsia" w:hAnsi="Cambria Math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k</m:t>
              </m:r>
            </m:e>
            <m:sub>
              <m:r>
                <w:rPr>
                  <w:rFonts w:ascii="Cambria Math" w:eastAsiaTheme="minorEastAsia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2(1-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μ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)</m:t>
              </m:r>
            </m:num>
            <m:den>
              <m:r>
                <w:rPr>
                  <w:rFonts w:ascii="Cambria Math" w:hAnsi="Cambria Math"/>
                </w:rPr>
                <m:t>π</m:t>
              </m:r>
              <m:r>
                <w:rPr>
                  <w:rFonts w:ascii="Cambria Math" w:hAnsi="Cambria Math"/>
                  <w:lang w:val="en-US"/>
                </w:rPr>
                <m:t>E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2(1-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0,3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)</m:t>
              </m:r>
            </m:num>
            <m:den>
              <m:r>
                <w:rPr>
                  <w:rFonts w:ascii="Cambria Math" w:hAnsi="Cambria Math"/>
                </w:rPr>
                <m:t>2π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11</m:t>
                  </m:r>
                </m:sup>
              </m:sSup>
            </m:den>
          </m:f>
          <m:r>
            <w:rPr>
              <w:rFonts w:ascii="Cambria Math" w:hAnsi="Cambria Math"/>
            </w:rPr>
            <m:t>=0,29∙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-11</m:t>
              </m:r>
            </m:sup>
          </m:sSup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м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Н</m:t>
              </m:r>
            </m:den>
          </m:f>
          <m:r>
            <w:rPr>
              <w:rFonts w:ascii="Cambria Math" w:hAnsi="Cambria Math"/>
            </w:rPr>
            <m:t xml:space="preserve"> .</m:t>
          </m:r>
        </m:oMath>
      </m:oMathPara>
    </w:p>
    <w:p w:rsidR="00776D01" w:rsidRPr="00776D01" w:rsidRDefault="00776D01" w:rsidP="0049075F">
      <w:pPr>
        <w:ind w:firstLine="567"/>
        <w:jc w:val="both"/>
        <w:rPr>
          <w:rFonts w:eastAsiaTheme="minorEastAsia"/>
        </w:rPr>
      </w:pPr>
      <w:r w:rsidRPr="00776D01">
        <w:rPr>
          <w:rFonts w:eastAsiaTheme="minorEastAsia"/>
        </w:rPr>
        <w:t xml:space="preserve">Величина </w:t>
      </w:r>
      <w:r w:rsidRPr="00776D01">
        <w:rPr>
          <w:rFonts w:eastAsiaTheme="minorEastAsia"/>
          <w:i/>
          <w:lang w:val="en-US"/>
        </w:rPr>
        <w:t>a</w:t>
      </w:r>
      <w:r w:rsidR="0049075F">
        <w:rPr>
          <w:rFonts w:eastAsiaTheme="minorEastAsia"/>
        </w:rPr>
        <w:t>,</w:t>
      </w:r>
      <w:r w:rsidR="00F46E31">
        <w:rPr>
          <w:rFonts w:eastAsiaTheme="minorEastAsia"/>
          <w:i/>
        </w:rPr>
        <w:t xml:space="preserve"> </w:t>
      </w:r>
      <w:r w:rsidRPr="00776D01">
        <w:rPr>
          <w:rFonts w:eastAsiaTheme="minorEastAsia"/>
        </w:rPr>
        <w:t>согласно [</w:t>
      </w:r>
      <w:r w:rsidR="003E25AA">
        <w:rPr>
          <w:rFonts w:eastAsiaTheme="minorEastAsia"/>
        </w:rPr>
        <w:t>3</w:t>
      </w:r>
      <w:r w:rsidRPr="00776D01">
        <w:rPr>
          <w:rFonts w:eastAsiaTheme="minorEastAsia"/>
        </w:rPr>
        <w:t>]</w:t>
      </w:r>
      <w:r w:rsidR="0049075F">
        <w:rPr>
          <w:rFonts w:eastAsiaTheme="minorEastAsia"/>
        </w:rPr>
        <w:t>,</w:t>
      </w:r>
      <w:r w:rsidRPr="00776D01">
        <w:rPr>
          <w:rFonts w:eastAsiaTheme="minorEastAsia"/>
        </w:rPr>
        <w:t xml:space="preserve"> выражается как</w:t>
      </w:r>
    </w:p>
    <w:p w:rsidR="00776D01" w:rsidRPr="00776D01" w:rsidRDefault="00776D01" w:rsidP="00C716B5">
      <w:pPr>
        <w:spacing w:line="228" w:lineRule="auto"/>
        <w:ind w:firstLine="709"/>
        <w:jc w:val="both"/>
        <w:rPr>
          <w:rFonts w:eastAsiaTheme="minorEastAsia"/>
          <w:i/>
          <w:lang w:val="en-US"/>
        </w:rPr>
      </w:pPr>
      <m:oMathPara>
        <m:oMath>
          <m:r>
            <w:rPr>
              <w:rFonts w:ascii="Cambria Math" w:eastAsiaTheme="minorEastAsia" w:hAnsi="Cambria Math"/>
              <w:lang w:val="en-US"/>
            </w:rPr>
            <m:t>a=m</m:t>
          </m:r>
          <m:rad>
            <m:rad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radPr>
            <m:deg>
              <m:r>
                <w:rPr>
                  <w:rFonts w:ascii="Cambria Math" w:eastAsiaTheme="minorEastAsia" w:hAnsi="Cambria Math"/>
                  <w:lang w:val="en-US"/>
                </w:rPr>
                <m:t>3</m:t>
              </m:r>
            </m:deg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lang w:val="en-US"/>
                    </w:rPr>
                    <m:t>3π</m:t>
                  </m:r>
                </m:num>
                <m:den>
                  <m:r>
                    <w:rPr>
                      <w:rFonts w:ascii="Cambria Math" w:eastAsiaTheme="minorEastAsia" w:hAnsi="Cambria Math"/>
                      <w:lang w:val="en-US"/>
                    </w:rPr>
                    <m:t>4</m:t>
                  </m:r>
                </m:den>
              </m:f>
              <m:f>
                <m:f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lang w:val="en-US"/>
                    </w:rPr>
                    <m:t>P(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lang w:val="en-US"/>
                        </w:rPr>
                        <m:t>k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lang w:val="en-US"/>
                        </w:rPr>
                        <m:t>k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lang w:val="en-US"/>
                        </w:rPr>
                        <m:t>2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lang w:val="en-US"/>
                    </w:rPr>
                    <m:t>)</m:t>
                  </m:r>
                </m:num>
                <m:den>
                  <m:r>
                    <w:rPr>
                      <w:rFonts w:ascii="Cambria Math" w:eastAsiaTheme="minorEastAsia" w:hAnsi="Cambria Math"/>
                      <w:lang w:val="en-US"/>
                    </w:rPr>
                    <m:t>A+B</m:t>
                  </m:r>
                </m:den>
              </m:f>
            </m:e>
          </m:rad>
          <m:r>
            <w:rPr>
              <w:rFonts w:ascii="Cambria Math" w:eastAsiaTheme="minorEastAsia" w:hAnsi="Cambria Math"/>
              <w:lang w:val="en-US"/>
            </w:rPr>
            <m:t xml:space="preserve"> ,</m:t>
          </m:r>
        </m:oMath>
      </m:oMathPara>
    </w:p>
    <w:p w:rsidR="00776D01" w:rsidRPr="00776D01" w:rsidRDefault="00776D01" w:rsidP="00C716B5">
      <w:pPr>
        <w:spacing w:line="228" w:lineRule="auto"/>
        <w:jc w:val="both"/>
        <w:rPr>
          <w:rFonts w:eastAsiaTheme="minorEastAsia"/>
        </w:rPr>
      </w:pPr>
      <w:r w:rsidRPr="00776D01">
        <w:rPr>
          <w:rFonts w:eastAsiaTheme="minorEastAsia"/>
        </w:rPr>
        <w:t>тогда</w:t>
      </w:r>
    </w:p>
    <w:p w:rsidR="00776D01" w:rsidRPr="00776D01" w:rsidRDefault="00776D01" w:rsidP="00C716B5">
      <w:pPr>
        <w:spacing w:line="228" w:lineRule="auto"/>
        <w:ind w:firstLine="709"/>
        <w:jc w:val="both"/>
        <w:rPr>
          <w:rFonts w:eastAsiaTheme="minorEastAsia"/>
          <w:lang w:val="en-US"/>
        </w:rPr>
      </w:pPr>
      <m:oMathPara>
        <m:oMath>
          <m:r>
            <w:rPr>
              <w:rFonts w:ascii="Cambria Math" w:eastAsiaTheme="minorEastAsia" w:hAnsi="Cambria Math"/>
            </w:rPr>
            <m:t>α=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3P</m:t>
              </m:r>
            </m:num>
            <m:den>
              <m:r>
                <w:rPr>
                  <w:rFonts w:ascii="Cambria Math" w:eastAsiaTheme="minorEastAsia" w:hAnsi="Cambria Math"/>
                </w:rPr>
                <m:t>2π</m:t>
              </m:r>
            </m:den>
          </m:f>
          <m:r>
            <w:rPr>
              <w:rFonts w:ascii="Cambria Math" w:eastAsiaTheme="minorEastAsia" w:hAnsi="Cambria Math"/>
            </w:rPr>
            <m:t>π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k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k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2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K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e</m:t>
              </m:r>
            </m:e>
          </m:d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lang w:val="en-US"/>
                </w:rPr>
                <m:t>m</m:t>
              </m:r>
            </m:den>
          </m:f>
          <m:r>
            <w:rPr>
              <w:rFonts w:ascii="Cambria Math" w:eastAsiaTheme="minorEastAsia" w:hAnsi="Cambria Math"/>
            </w:rPr>
            <m:t xml:space="preserve"> 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lang w:val="en-US"/>
                        </w:rPr>
                        <m:t>3π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lang w:val="en-US"/>
                        </w:rPr>
                        <m:t>4</m:t>
                      </m:r>
                    </m:den>
                  </m:f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lang w:val="en-US"/>
                        </w:rPr>
                        <m:t>P(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lang w:val="en-US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lang w:val="en-US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  <w:lang w:val="en-US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lang w:val="en-US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lang w:val="en-US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  <w:lang w:val="en-US"/>
                        </w:rPr>
                        <m:t>)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lang w:val="en-US"/>
                        </w:rPr>
                        <m:t>A+B</m:t>
                      </m:r>
                    </m:den>
                  </m:f>
                </m:e>
              </m:d>
            </m:e>
            <m:sup>
              <m:r>
                <w:rPr>
                  <w:rFonts w:ascii="Cambria Math" w:eastAsiaTheme="minorEastAsia" w:hAnsi="Cambria Math"/>
                </w:rPr>
                <m:t>-1/3</m:t>
              </m:r>
            </m:sup>
          </m:sSup>
          <m:r>
            <w:rPr>
              <w:rFonts w:ascii="Cambria Math" w:eastAsiaTheme="minorEastAsia" w:hAnsi="Cambria Math"/>
            </w:rPr>
            <m:t xml:space="preserve">.  </m:t>
          </m:r>
        </m:oMath>
      </m:oMathPara>
    </w:p>
    <w:p w:rsidR="00776D01" w:rsidRPr="00776D01" w:rsidRDefault="00776D01" w:rsidP="003A5A11">
      <w:pPr>
        <w:spacing w:line="18" w:lineRule="atLeast"/>
        <w:ind w:firstLine="709"/>
        <w:jc w:val="both"/>
        <w:rPr>
          <w:rFonts w:eastAsiaTheme="minorEastAsia"/>
        </w:rPr>
      </w:pPr>
      <w:r w:rsidRPr="00776D01">
        <w:rPr>
          <w:rFonts w:eastAsiaTheme="minorEastAsia"/>
        </w:rPr>
        <w:t>Окончательно получаем выражение для сближения контактирующих тел:</w:t>
      </w:r>
    </w:p>
    <w:p w:rsidR="00776D01" w:rsidRPr="000C1FF1" w:rsidRDefault="00776D01" w:rsidP="003A5A11">
      <w:pPr>
        <w:spacing w:line="18" w:lineRule="atLeast"/>
        <w:ind w:firstLine="709"/>
        <w:jc w:val="both"/>
        <w:rPr>
          <w:rFonts w:eastAsiaTheme="minorEastAsia"/>
          <w:lang w:val="en-US"/>
        </w:rPr>
      </w:pPr>
      <m:oMathPara>
        <m:oMathParaPr>
          <m:jc m:val="right"/>
        </m:oMathParaPr>
        <m:oMath>
          <m:r>
            <w:rPr>
              <w:rFonts w:ascii="Cambria Math" w:eastAsiaTheme="minorEastAsia" w:hAnsi="Cambria Math"/>
            </w:rPr>
            <m:t>α=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3</m:t>
              </m:r>
            </m:num>
            <m:den>
              <m:r>
                <w:rPr>
                  <w:rFonts w:ascii="Cambria Math" w:eastAsiaTheme="minorEastAsia" w:hAnsi="Cambria Math"/>
                </w:rPr>
                <m:t>2m</m:t>
              </m:r>
            </m:den>
          </m:f>
          <m:rad>
            <m:radPr>
              <m:ctrlPr>
                <w:rPr>
                  <w:rFonts w:ascii="Cambria Math" w:eastAsiaTheme="minorEastAsia" w:hAnsi="Cambria Math"/>
                  <w:i/>
                </w:rPr>
              </m:ctrlPr>
            </m:radPr>
            <m:deg>
              <m:r>
                <w:rPr>
                  <w:rFonts w:ascii="Cambria Math" w:eastAsiaTheme="minorEastAsia" w:hAnsi="Cambria Math"/>
                </w:rPr>
                <m:t>3</m:t>
              </m:r>
            </m:deg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4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3π</m:t>
                  </m:r>
                </m:den>
              </m:f>
              <m:r>
                <w:rPr>
                  <w:rFonts w:ascii="Cambria Math" w:eastAsiaTheme="minorEastAsia" w:hAnsi="Cambria Math"/>
                </w:rPr>
                <m:t>(A+B)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(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k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k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b>
                  </m:sSub>
                  <m:r>
                    <w:rPr>
                      <w:rFonts w:ascii="Cambria Math" w:eastAsiaTheme="minorEastAsia" w:hAnsi="Cambria Math"/>
                    </w:rPr>
                    <m:t>)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e>
          </m:rad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P</m:t>
              </m:r>
            </m:e>
            <m:sup>
              <m:r>
                <w:rPr>
                  <w:rFonts w:ascii="Cambria Math" w:eastAsiaTheme="minorEastAsia" w:hAnsi="Cambria Math"/>
                </w:rPr>
                <m:t>2/3</m:t>
              </m:r>
            </m:sup>
          </m:sSup>
          <m:r>
            <w:rPr>
              <w:rFonts w:ascii="Cambria Math" w:eastAsiaTheme="minorEastAsia" w:hAnsi="Cambria Math"/>
            </w:rPr>
            <m:t>K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e</m:t>
              </m:r>
            </m:e>
          </m:d>
          <m:r>
            <w:rPr>
              <w:rFonts w:ascii="Cambria Math" w:eastAsiaTheme="minorEastAsia" w:hAnsi="Cambria Math"/>
            </w:rPr>
            <m:t xml:space="preserve"> ,                                           </m:t>
          </m:r>
        </m:oMath>
      </m:oMathPara>
    </w:p>
    <w:p w:rsidR="00776D01" w:rsidRPr="00776D01" w:rsidRDefault="004C29FA" w:rsidP="003A5A11">
      <w:pPr>
        <w:spacing w:line="18" w:lineRule="atLeast"/>
        <w:jc w:val="both"/>
        <w:rPr>
          <w:rFonts w:eastAsiaTheme="minorEastAsia"/>
          <w:lang w:val="en-US"/>
        </w:rPr>
      </w:pPr>
      <w:r>
        <w:rPr>
          <w:rFonts w:eastAsiaTheme="minorEastAsia"/>
        </w:rPr>
        <w:t>г</w:t>
      </w:r>
      <w:r w:rsidR="00776D01" w:rsidRPr="00776D01">
        <w:rPr>
          <w:rFonts w:eastAsiaTheme="minorEastAsia"/>
        </w:rPr>
        <w:t>де</w:t>
      </w:r>
      <w:r>
        <w:rPr>
          <w:rFonts w:eastAsiaTheme="minorEastAsia"/>
        </w:rPr>
        <w:t xml:space="preserve"> </w:t>
      </w:r>
    </w:p>
    <w:p w:rsidR="00776D01" w:rsidRPr="00776D01" w:rsidRDefault="00776D01" w:rsidP="003A5A11">
      <w:pPr>
        <w:spacing w:line="18" w:lineRule="atLeast"/>
        <w:ind w:left="567"/>
        <w:jc w:val="both"/>
        <w:rPr>
          <w:rFonts w:eastAsiaTheme="minorEastAsia"/>
        </w:rPr>
      </w:pPr>
      <m:oMathPara>
        <m:oMathParaPr>
          <m:jc m:val="center"/>
        </m:oMathParaPr>
        <m:oMath>
          <m:r>
            <w:rPr>
              <w:rFonts w:ascii="Cambria Math" w:eastAsiaTheme="minorEastAsia" w:hAnsi="Cambria Math"/>
            </w:rPr>
            <m:t>A+B=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</w:rPr>
                <m:t>2</m:t>
              </m:r>
            </m:den>
          </m:f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1</m:t>
                      </m:r>
                    </m:sub>
                  </m:sSub>
                </m:den>
              </m:f>
              <m:r>
                <w:rPr>
                  <w:rFonts w:ascii="Cambria Math" w:eastAsiaTheme="minorEastAsia" w:hAnsi="Cambria Math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1</m:t>
                  </m:r>
                </m:num>
                <m:den>
                  <m:sSubSup>
                    <m:sSub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eastAsiaTheme="minorEastAsia" w:hAnsi="Cambria Math"/>
                        </w:rPr>
                        <m:t>'</m:t>
                      </m:r>
                    </m:sup>
                  </m:sSubSup>
                </m:den>
              </m:f>
              <m:r>
                <w:rPr>
                  <w:rFonts w:ascii="Cambria Math" w:eastAsiaTheme="minorEastAsia" w:hAnsi="Cambria Math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b>
                  </m:sSub>
                </m:den>
              </m:f>
              <m:r>
                <w:rPr>
                  <w:rFonts w:ascii="Cambria Math" w:eastAsiaTheme="minorEastAsia" w:hAnsi="Cambria Math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1</m:t>
                  </m:r>
                </m:num>
                <m:den>
                  <m:sSubSup>
                    <m:sSub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b>
                    <m:sup>
                      <m:r>
                        <w:rPr>
                          <w:rFonts w:ascii="Cambria Math" w:eastAsiaTheme="minorEastAsia" w:hAnsi="Cambria Math"/>
                        </w:rPr>
                        <m:t>'</m:t>
                      </m:r>
                    </m:sup>
                  </m:sSubSup>
                </m:den>
              </m:f>
            </m:e>
          </m:d>
          <m:r>
            <w:rPr>
              <w:rFonts w:ascii="Cambria Math" w:eastAsiaTheme="minorEastAsia" w:hAnsi="Cambria Math"/>
            </w:rPr>
            <m:t>;</m:t>
          </m:r>
        </m:oMath>
      </m:oMathPara>
    </w:p>
    <w:tbl>
      <w:tblPr>
        <w:tblStyle w:val="a8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18"/>
        <w:gridCol w:w="6874"/>
        <w:gridCol w:w="179"/>
      </w:tblGrid>
      <w:tr w:rsidR="00776D01" w:rsidRPr="00F46E31" w:rsidTr="004C29FA">
        <w:trPr>
          <w:gridAfter w:val="1"/>
          <w:wAfter w:w="179" w:type="dxa"/>
        </w:trPr>
        <w:tc>
          <w:tcPr>
            <w:tcW w:w="2518" w:type="dxa"/>
          </w:tcPr>
          <w:p w:rsidR="00776D01" w:rsidRPr="00F46E31" w:rsidRDefault="00FE18B6" w:rsidP="003A5A11">
            <w:pPr>
              <w:spacing w:line="18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ParaPr>
                <m:jc m:val="right"/>
              </m:oMathParaPr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≅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k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 xml:space="preserve"> , </m:t>
                </m:r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1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'</m:t>
                    </m:r>
                  </m:sup>
                </m:sSub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 xml:space="preserve">=∞ </m:t>
                </m:r>
              </m:oMath>
            </m:oMathPara>
          </w:p>
        </w:tc>
        <w:tc>
          <w:tcPr>
            <w:tcW w:w="6874" w:type="dxa"/>
            <w:vAlign w:val="center"/>
          </w:tcPr>
          <w:p w:rsidR="00776D01" w:rsidRPr="00F46E31" w:rsidRDefault="00F46E31" w:rsidP="003A5A11">
            <w:pPr>
              <w:spacing w:line="18" w:lineRule="atLeast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–</w:t>
            </w:r>
            <w:r w:rsidR="00776D01" w:rsidRPr="00F46E3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главные радиусы кривизны колеса</w:t>
            </w:r>
            <w:r w:rsidR="00733519"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</w:p>
        </w:tc>
      </w:tr>
      <w:tr w:rsidR="00776D01" w:rsidRPr="00776D01" w:rsidTr="004C29FA">
        <w:tc>
          <w:tcPr>
            <w:tcW w:w="2518" w:type="dxa"/>
          </w:tcPr>
          <w:p w:rsidR="00776D01" w:rsidRPr="00F46E31" w:rsidRDefault="00FE18B6" w:rsidP="003A5A11">
            <w:pPr>
              <w:spacing w:line="18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ParaPr>
                <m:jc m:val="right"/>
              </m:oMathParaPr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 xml:space="preserve">=∞ , </m:t>
                </m:r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2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'</m:t>
                    </m:r>
                  </m:sup>
                </m:sSub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 xml:space="preserve">=r </m:t>
                </m:r>
              </m:oMath>
            </m:oMathPara>
          </w:p>
        </w:tc>
        <w:tc>
          <w:tcPr>
            <w:tcW w:w="7053" w:type="dxa"/>
            <w:gridSpan w:val="2"/>
            <w:vAlign w:val="center"/>
          </w:tcPr>
          <w:p w:rsidR="00776D01" w:rsidRPr="00F46E31" w:rsidRDefault="00F46E31" w:rsidP="003A5A11">
            <w:pPr>
              <w:spacing w:line="18" w:lineRule="atLeast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–</w:t>
            </w:r>
            <w:r w:rsidR="00776D01" w:rsidRPr="00F46E3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главные радиусы кривизны</w:t>
            </w:r>
            <w:r w:rsidR="0000717D" w:rsidRPr="00F46E3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рельса</w:t>
            </w:r>
            <w:r w:rsidR="00733519"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</w:p>
        </w:tc>
      </w:tr>
    </w:tbl>
    <w:p w:rsidR="00776D01" w:rsidRPr="00776D01" w:rsidRDefault="00776D01" w:rsidP="003A5A11">
      <w:pPr>
        <w:spacing w:line="18" w:lineRule="atLeast"/>
        <w:ind w:left="567"/>
        <w:jc w:val="both"/>
        <w:rPr>
          <w:rFonts w:eastAsiaTheme="minorEastAsia"/>
        </w:rPr>
      </w:pPr>
      <m:oMathPara>
        <m:oMathParaPr>
          <m:jc m:val="center"/>
        </m:oMathParaPr>
        <m:oMath>
          <m:r>
            <w:rPr>
              <w:rFonts w:ascii="Cambria Math" w:eastAsiaTheme="minorEastAsia" w:hAnsi="Cambria Math"/>
            </w:rPr>
            <m:t>A+B=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</w:rPr>
                <m:t>2</m:t>
              </m:r>
            </m:den>
          </m:f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k</m:t>
                      </m:r>
                    </m:sub>
                  </m:sSub>
                </m:den>
              </m:f>
              <m:r>
                <w:rPr>
                  <w:rFonts w:ascii="Cambria Math" w:eastAsiaTheme="minorEastAsia" w:hAnsi="Cambria Math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r</m:t>
                  </m:r>
                </m:den>
              </m:f>
            </m:e>
          </m:d>
          <m:r>
            <w:rPr>
              <w:rFonts w:ascii="Cambria Math" w:eastAsiaTheme="minorEastAsia" w:hAnsi="Cambria Math"/>
            </w:rPr>
            <m:t xml:space="preserve"> .</m:t>
          </m:r>
        </m:oMath>
      </m:oMathPara>
    </w:p>
    <w:p w:rsidR="00776D01" w:rsidRPr="004C29FA" w:rsidRDefault="00776D01" w:rsidP="003A5A11">
      <w:pPr>
        <w:spacing w:line="18" w:lineRule="atLeast"/>
        <w:ind w:left="567"/>
        <w:jc w:val="both"/>
        <w:rPr>
          <w:rFonts w:eastAsiaTheme="minorEastAsia"/>
        </w:rPr>
      </w:pPr>
      <w:r w:rsidRPr="00776D01">
        <w:rPr>
          <w:rFonts w:eastAsiaTheme="minorEastAsia"/>
        </w:rPr>
        <w:t xml:space="preserve">Величина </w:t>
      </w:r>
      <w:r w:rsidRPr="00776D01">
        <w:rPr>
          <w:rFonts w:eastAsiaTheme="minorEastAsia"/>
          <w:i/>
          <w:lang w:val="en-US"/>
        </w:rPr>
        <w:t>m</w:t>
      </w:r>
      <w:r w:rsidRPr="00776D01">
        <w:rPr>
          <w:rFonts w:eastAsiaTheme="minorEastAsia"/>
        </w:rPr>
        <w:t xml:space="preserve"> определяется в зависимости от</w:t>
      </w:r>
      <w:r w:rsidR="00FA410C">
        <w:rPr>
          <w:rFonts w:eastAsiaTheme="minorEastAsia"/>
        </w:rPr>
        <w:t xml:space="preserve"> </w:t>
      </w:r>
      <w:r w:rsidRPr="00776D01">
        <w:rPr>
          <w:rFonts w:eastAsiaTheme="minorEastAsia"/>
          <w:i/>
        </w:rPr>
        <w:t>θ</w:t>
      </w:r>
      <w:r w:rsidR="004C29FA">
        <w:rPr>
          <w:rFonts w:eastAsiaTheme="minorEastAsia"/>
        </w:rPr>
        <w:t>.</w:t>
      </w:r>
    </w:p>
    <w:p w:rsidR="00776D01" w:rsidRPr="00776D01" w:rsidRDefault="00FE18B6" w:rsidP="003A5A11">
      <w:pPr>
        <w:spacing w:line="18" w:lineRule="atLeast"/>
        <w:ind w:firstLine="709"/>
        <w:jc w:val="both"/>
      </w:pPr>
      <m:oMathPara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</m:fName>
            <m:e>
              <m:r>
                <w:rPr>
                  <w:rFonts w:ascii="Cambria Math" w:hAnsi="Cambria Math"/>
                </w:rPr>
                <m:t>θ=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B-A</m:t>
                  </m:r>
                </m:num>
                <m:den>
                  <m:r>
                    <w:rPr>
                      <w:rFonts w:ascii="Cambria Math" w:hAnsi="Cambria Math"/>
                    </w:rPr>
                    <m:t>A+B</m:t>
                  </m:r>
                </m:den>
              </m:f>
              <m:r>
                <w:rPr>
                  <w:rFonts w:ascii="Cambria Math" w:hAnsi="Cambria Math"/>
                </w:rPr>
                <m:t xml:space="preserve"> ,</m:t>
              </m:r>
            </m:e>
          </m:func>
        </m:oMath>
      </m:oMathPara>
    </w:p>
    <w:p w:rsidR="00776D01" w:rsidRPr="00776D01" w:rsidRDefault="000C1FF1" w:rsidP="003A5A11">
      <w:pPr>
        <w:spacing w:line="18" w:lineRule="atLeast"/>
        <w:ind w:firstLine="709"/>
        <w:jc w:val="both"/>
        <w:rPr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lang w:val="en-US"/>
            </w:rPr>
            <m:t>где     B-A=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1</m:t>
              </m:r>
            </m:num>
            <m:den>
              <m:r>
                <w:rPr>
                  <w:rFonts w:ascii="Cambria Math" w:hAnsi="Cambria Math"/>
                  <w:lang w:val="en-US"/>
                </w:rPr>
                <m:t>2</m:t>
              </m:r>
            </m:den>
          </m:f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lang w:val="en-US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1</m:t>
                              </m:r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lang w:val="en-US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lang w:val="en-US"/>
                                    </w:rPr>
                                    <m:t>R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lang w:val="en-US"/>
                                    </w:rPr>
                                    <m:t>1</m:t>
                                  </m:r>
                                </m:sub>
                              </m:sSub>
                            </m:den>
                          </m:f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-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lang w:val="en-US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1</m:t>
                              </m:r>
                            </m:num>
                            <m:den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  <w:lang w:val="en-US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  <w:lang w:val="en-US"/>
                                    </w:rPr>
                                    <m:t>R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lang w:val="en-US"/>
                                    </w:rPr>
                                    <m:t>1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  <w:lang w:val="en-US"/>
                                    </w:rPr>
                                    <m:t>'</m:t>
                                  </m:r>
                                </m:sup>
                              </m:sSubSup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lang w:val="en-US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lang w:val="en-US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1</m:t>
                              </m:r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lang w:val="en-US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lang w:val="en-US"/>
                                    </w:rPr>
                                    <m:t>R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lang w:val="en-US"/>
                                    </w:rPr>
                                    <m:t>2</m:t>
                                  </m:r>
                                </m:sub>
                              </m:sSub>
                            </m:den>
                          </m:f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-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lang w:val="en-US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1</m:t>
                              </m:r>
                            </m:num>
                            <m:den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  <w:lang w:val="en-US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  <w:lang w:val="en-US"/>
                                    </w:rPr>
                                    <m:t>R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lang w:val="en-US"/>
                                    </w:rPr>
                                    <m:t>2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  <w:lang w:val="en-US"/>
                                    </w:rPr>
                                    <m:t>'</m:t>
                                  </m:r>
                                </m:sup>
                              </m:sSubSup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lang w:val="en-US"/>
                    </w:rPr>
                    <m:t>+2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1</m:t>
                          </m:r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1</m:t>
                              </m:r>
                            </m:sub>
                          </m:sSub>
                        </m:den>
                      </m:f>
                      <m:r>
                        <w:rPr>
                          <w:rFonts w:ascii="Cambria Math" w:hAnsi="Cambria Math"/>
                          <w:lang w:val="en-US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1</m:t>
                          </m:r>
                        </m:num>
                        <m:den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lang w:val="en-US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1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'</m:t>
                              </m:r>
                            </m:sup>
                          </m:sSubSup>
                        </m:den>
                      </m:f>
                    </m:e>
                  </m:d>
                  <m:d>
                    <m:d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1</m:t>
                          </m:r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2</m:t>
                              </m:r>
                            </m:sub>
                          </m:sSub>
                        </m:den>
                      </m:f>
                      <m:r>
                        <w:rPr>
                          <w:rFonts w:ascii="Cambria Math" w:hAnsi="Cambria Math"/>
                          <w:lang w:val="en-US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1</m:t>
                          </m:r>
                        </m:num>
                        <m:den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lang w:val="en-US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2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'</m:t>
                              </m:r>
                            </m:sup>
                          </m:sSubSup>
                        </m:den>
                      </m:f>
                    </m:e>
                  </m:d>
                  <m:func>
                    <m:func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en-US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2ψ</m:t>
                      </m:r>
                    </m:e>
                  </m:func>
                </m:e>
              </m:d>
            </m:e>
            <m:sup>
              <m:r>
                <w:rPr>
                  <w:rFonts w:ascii="Cambria Math" w:hAnsi="Cambria Math"/>
                  <w:lang w:val="en-US"/>
                </w:rPr>
                <m:t>1/2</m:t>
              </m:r>
            </m:sup>
          </m:sSup>
          <m:r>
            <w:rPr>
              <w:rFonts w:ascii="Cambria Math" w:hAnsi="Cambria Math"/>
              <w:lang w:val="en-US"/>
            </w:rPr>
            <m:t>.</m:t>
          </m:r>
        </m:oMath>
      </m:oMathPara>
    </w:p>
    <w:p w:rsidR="00776D01" w:rsidRPr="00776D01" w:rsidRDefault="002C0DEE" w:rsidP="006823DA">
      <w:pPr>
        <w:spacing w:line="18" w:lineRule="atLeast"/>
        <w:ind w:firstLine="567"/>
        <w:jc w:val="both"/>
      </w:pPr>
      <w:r>
        <w:t>С</w:t>
      </w:r>
      <w:r w:rsidR="00776D01" w:rsidRPr="00776D01">
        <w:t xml:space="preserve"> учетом </w:t>
      </w:r>
      <w:r w:rsidR="00776D01" w:rsidRPr="00776D01">
        <w:rPr>
          <w:i/>
        </w:rPr>
        <w:t>ψ</w:t>
      </w:r>
      <w:r w:rsidR="00776D01" w:rsidRPr="00776D01">
        <w:t xml:space="preserve"> =</w:t>
      </w:r>
      <w:r w:rsidR="00776D01" w:rsidRPr="000C1FF1">
        <w:t>0</w:t>
      </w:r>
    </w:p>
    <w:p w:rsidR="00776D01" w:rsidRPr="00776D01" w:rsidRDefault="00776D01" w:rsidP="003A5A11">
      <w:pPr>
        <w:spacing w:line="18" w:lineRule="atLeast"/>
        <w:ind w:left="709" w:hanging="709"/>
        <w:jc w:val="both"/>
      </w:pPr>
      <m:oMathPara>
        <m:oMathParaPr>
          <m:jc m:val="center"/>
        </m:oMathParaPr>
        <m:oMath>
          <m:r>
            <w:rPr>
              <w:rFonts w:ascii="Cambria Math" w:eastAsiaTheme="minorEastAsia" w:hAnsi="Cambria Math"/>
            </w:rPr>
            <m:t>B-A=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</w:rPr>
                <m:t>2</m:t>
              </m:r>
            </m:den>
          </m:f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k</m:t>
                      </m:r>
                    </m:sub>
                  </m:sSub>
                </m:den>
              </m:f>
              <m:r>
                <w:rPr>
                  <w:rFonts w:ascii="Cambria Math" w:eastAsiaTheme="minorEastAsia" w:hAnsi="Cambria Math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r</m:t>
                  </m:r>
                </m:den>
              </m:f>
            </m:e>
          </m:d>
          <m:r>
            <w:rPr>
              <w:rFonts w:ascii="Cambria Math" w:eastAsiaTheme="minorEastAsia" w:hAnsi="Cambria Math"/>
            </w:rPr>
            <m:t>.</m:t>
          </m:r>
        </m:oMath>
      </m:oMathPara>
    </w:p>
    <w:p w:rsidR="00776D01" w:rsidRPr="00776D01" w:rsidRDefault="00776D01" w:rsidP="003A5A11">
      <w:pPr>
        <w:spacing w:line="18" w:lineRule="atLeast"/>
        <w:ind w:left="567"/>
        <w:jc w:val="both"/>
      </w:pPr>
      <w:r w:rsidRPr="000C1FF1">
        <w:t>П</w:t>
      </w:r>
      <w:r w:rsidRPr="00776D01">
        <w:t xml:space="preserve">ри </w:t>
      </w:r>
      <w:r w:rsidRPr="00776D01">
        <w:rPr>
          <w:i/>
          <w:lang w:val="en-US"/>
        </w:rPr>
        <w:t>R</w:t>
      </w:r>
      <w:r w:rsidRPr="00776D01">
        <w:rPr>
          <w:i/>
          <w:vertAlign w:val="subscript"/>
          <w:lang w:val="en-US"/>
        </w:rPr>
        <w:t>k</w:t>
      </w:r>
      <w:r w:rsidRPr="00776D01">
        <w:t xml:space="preserve">= 0,475 м, </w:t>
      </w:r>
      <w:r w:rsidRPr="00776D01">
        <w:rPr>
          <w:i/>
          <w:lang w:val="en-US"/>
        </w:rPr>
        <w:t>r</w:t>
      </w:r>
      <w:r w:rsidRPr="00776D01">
        <w:t xml:space="preserve"> = 0,5 </w:t>
      </w:r>
      <w:r w:rsidRPr="000C1FF1">
        <w:t>м</w:t>
      </w:r>
    </w:p>
    <w:p w:rsidR="00776D01" w:rsidRPr="00776D01" w:rsidRDefault="00776D01" w:rsidP="003A5A11">
      <w:pPr>
        <w:spacing w:line="18" w:lineRule="atLeast"/>
        <w:ind w:left="709"/>
        <w:jc w:val="both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A+B=2,05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м</m:t>
              </m:r>
            </m:den>
          </m:f>
          <m:r>
            <w:rPr>
              <w:rFonts w:ascii="Cambria Math" w:hAnsi="Cambria Math"/>
            </w:rPr>
            <m:t xml:space="preserve"> ;  </m:t>
          </m:r>
          <m:r>
            <w:rPr>
              <w:rFonts w:ascii="Cambria Math" w:hAnsi="Cambria Math"/>
              <w:lang w:val="en-US"/>
            </w:rPr>
            <m:t>B-A</m:t>
          </m:r>
          <m:r>
            <w:rPr>
              <w:rFonts w:ascii="Cambria Math" w:hAnsi="Cambria Math"/>
            </w:rPr>
            <m:t xml:space="preserve">=0,0526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м</m:t>
              </m:r>
            </m:den>
          </m:f>
          <m:r>
            <w:rPr>
              <w:rFonts w:ascii="Cambria Math" w:hAnsi="Cambria Math"/>
            </w:rPr>
            <m:t xml:space="preserve"> ;  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</m:fName>
            <m:e>
              <m:r>
                <w:rPr>
                  <w:rFonts w:ascii="Cambria Math" w:hAnsi="Cambria Math"/>
                </w:rPr>
                <m:t>θ=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B-A</m:t>
                  </m:r>
                </m:num>
                <m:den>
                  <m:r>
                    <w:rPr>
                      <w:rFonts w:ascii="Cambria Math" w:hAnsi="Cambria Math"/>
                    </w:rPr>
                    <m:t>A+B</m:t>
                  </m:r>
                </m:den>
              </m:f>
              <m:r>
                <w:rPr>
                  <w:rFonts w:ascii="Cambria Math" w:hAnsi="Cambria Math"/>
                </w:rPr>
                <m:t>=0, 0257</m:t>
              </m:r>
            </m:e>
          </m:func>
          <m:r>
            <w:rPr>
              <w:rFonts w:ascii="Cambria Math" w:hAnsi="Cambria Math"/>
            </w:rPr>
            <m:t>.</m:t>
          </m:r>
        </m:oMath>
      </m:oMathPara>
    </w:p>
    <w:p w:rsidR="00776D01" w:rsidRPr="00776D01" w:rsidRDefault="002C0DEE" w:rsidP="006823DA">
      <w:pPr>
        <w:spacing w:line="18" w:lineRule="atLeast"/>
        <w:ind w:firstLine="567"/>
        <w:jc w:val="both"/>
      </w:pPr>
      <w:r>
        <w:t>П</w:t>
      </w:r>
      <w:r w:rsidR="00776D01" w:rsidRPr="00776D01">
        <w:t>о таблице [</w:t>
      </w:r>
      <w:r w:rsidR="000C1FF1">
        <w:t>3</w:t>
      </w:r>
      <w:r w:rsidR="00776D01" w:rsidRPr="00776D01">
        <w:t xml:space="preserve">] для </w:t>
      </w:r>
      <w:r w:rsidR="00776D01" w:rsidRPr="000C1FF1">
        <w:rPr>
          <w:i/>
        </w:rPr>
        <w:t>θ</w:t>
      </w:r>
      <w:r w:rsidR="00776D01" w:rsidRPr="00776D01">
        <w:t>=88,5</w:t>
      </w:r>
      <w:r w:rsidR="00776D01" w:rsidRPr="00776D01">
        <w:rPr>
          <w:vertAlign w:val="superscript"/>
        </w:rPr>
        <w:t>°</w:t>
      </w:r>
      <w:r w:rsidR="00776D01" w:rsidRPr="00776D01">
        <w:t xml:space="preserve"> находим </w:t>
      </w:r>
      <w:r w:rsidR="00776D01" w:rsidRPr="00776D01">
        <w:rPr>
          <w:i/>
          <w:lang w:val="en-US"/>
        </w:rPr>
        <w:t>m</w:t>
      </w:r>
      <w:r w:rsidR="00776D01" w:rsidRPr="00776D01">
        <w:t xml:space="preserve">=1,018, </w:t>
      </w:r>
      <w:r w:rsidR="00776D01" w:rsidRPr="00776D01">
        <w:rPr>
          <w:i/>
          <w:lang w:val="en-US"/>
        </w:rPr>
        <w:t>n</w:t>
      </w:r>
      <w:r w:rsidR="00776D01" w:rsidRPr="00776D01">
        <w:t>=0,983.</w:t>
      </w:r>
    </w:p>
    <w:p w:rsidR="00776D01" w:rsidRPr="00776D01" w:rsidRDefault="00776D01" w:rsidP="006823DA">
      <w:pPr>
        <w:spacing w:line="18" w:lineRule="atLeast"/>
        <w:ind w:firstLine="567"/>
        <w:jc w:val="both"/>
      </w:pPr>
      <w:r w:rsidRPr="002C0DEE">
        <w:rPr>
          <w:rFonts w:eastAsiaTheme="minorEastAsia"/>
          <w:i/>
          <w:lang w:val="en-US"/>
        </w:rPr>
        <w:t>K</w:t>
      </w:r>
      <w:r w:rsidRPr="00776D01">
        <w:rPr>
          <w:rFonts w:eastAsiaTheme="minorEastAsia"/>
          <w:i/>
        </w:rPr>
        <w:t>(е)</w:t>
      </w:r>
      <w:r w:rsidRPr="00776D01">
        <w:rPr>
          <w:rFonts w:eastAsiaTheme="minorEastAsia"/>
        </w:rPr>
        <w:t xml:space="preserve"> – полный эллиптический интеграл </w:t>
      </w:r>
      <w:r w:rsidRPr="00776D01">
        <w:rPr>
          <w:rFonts w:eastAsiaTheme="minorEastAsia"/>
          <w:lang w:val="en-US"/>
        </w:rPr>
        <w:t>I</w:t>
      </w:r>
      <w:r w:rsidRPr="00776D01">
        <w:rPr>
          <w:rFonts w:eastAsiaTheme="minorEastAsia"/>
        </w:rPr>
        <w:t xml:space="preserve">-го рода аргумента </w:t>
      </w:r>
      <w:r w:rsidRPr="00776D01">
        <w:rPr>
          <w:rFonts w:eastAsiaTheme="minorEastAsia"/>
          <w:i/>
          <w:lang w:val="en-US"/>
        </w:rPr>
        <w:t>e</w:t>
      </w:r>
      <w:r w:rsidRPr="00776D01">
        <w:rPr>
          <w:rFonts w:eastAsiaTheme="minorEastAsia"/>
          <w:i/>
        </w:rPr>
        <w:t>=</w:t>
      </w:r>
      <w:r w:rsidRPr="00776D01">
        <w:rPr>
          <w:rFonts w:eastAsiaTheme="minorEastAsia"/>
        </w:rPr>
        <w:t>(1</w:t>
      </w:r>
      <w:r w:rsidRPr="00776D01">
        <w:rPr>
          <w:rFonts w:eastAsiaTheme="minorEastAsia"/>
          <w:i/>
        </w:rPr>
        <w:t>-β</w:t>
      </w:r>
      <w:r w:rsidRPr="00776D01">
        <w:rPr>
          <w:rFonts w:eastAsiaTheme="minorEastAsia"/>
          <w:vertAlign w:val="superscript"/>
        </w:rPr>
        <w:t>2</w:t>
      </w:r>
      <w:r w:rsidRPr="00776D01">
        <w:rPr>
          <w:rFonts w:eastAsiaTheme="minorEastAsia"/>
        </w:rPr>
        <w:t>)</w:t>
      </w:r>
      <w:r w:rsidRPr="00776D01">
        <w:rPr>
          <w:rFonts w:eastAsiaTheme="minorEastAsia"/>
          <w:vertAlign w:val="superscript"/>
        </w:rPr>
        <w:t>1/2</w:t>
      </w:r>
      <w:r w:rsidRPr="00776D01">
        <w:rPr>
          <w:rFonts w:eastAsiaTheme="minorEastAsia"/>
          <w:i/>
        </w:rPr>
        <w:t>,</w:t>
      </w:r>
      <w:r w:rsidR="002C0DEE">
        <w:rPr>
          <w:rFonts w:eastAsiaTheme="minorEastAsia"/>
          <w:i/>
        </w:rPr>
        <w:t xml:space="preserve"> </w:t>
      </w:r>
      <w:r w:rsidRPr="00776D01">
        <w:rPr>
          <w:i/>
        </w:rPr>
        <w:t>е</w:t>
      </w:r>
      <w:r w:rsidRPr="00776D01">
        <w:t xml:space="preserve"> – эксце</w:t>
      </w:r>
      <w:r w:rsidRPr="00776D01">
        <w:t>н</w:t>
      </w:r>
      <w:r w:rsidRPr="00776D01">
        <w:t>триситет эллипса контакта</w:t>
      </w:r>
      <w:r w:rsidR="002C0DEE">
        <w:t>.</w:t>
      </w:r>
    </w:p>
    <w:p w:rsidR="00776D01" w:rsidRPr="00776D01" w:rsidRDefault="00776D01" w:rsidP="003A5A11">
      <w:pPr>
        <w:spacing w:line="18" w:lineRule="atLeast"/>
        <w:ind w:left="709"/>
        <w:jc w:val="both"/>
        <w:rPr>
          <w:rFonts w:eastAsiaTheme="minorEastAsia"/>
          <w:b/>
          <w:i/>
        </w:rPr>
      </w:pPr>
      <m:oMathPara>
        <m:oMathParaPr>
          <m:jc m:val="center"/>
        </m:oMathParaPr>
        <m:oMath>
          <m:r>
            <w:rPr>
              <w:rFonts w:ascii="Cambria Math" w:eastAsiaTheme="minorEastAsia" w:hAnsi="Cambria Math"/>
            </w:rPr>
            <m:t>β=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  <w:lang w:val="en-US"/>
                </w:rPr>
                <m:t>b</m:t>
              </m:r>
            </m:num>
            <m:den>
              <m:r>
                <w:rPr>
                  <w:rFonts w:ascii="Cambria Math" w:eastAsiaTheme="minorEastAsia" w:hAnsi="Cambria Math"/>
                </w:rPr>
                <m:t>a</m:t>
              </m:r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n</m:t>
              </m:r>
            </m:num>
            <m:den>
              <m:r>
                <w:rPr>
                  <w:rFonts w:ascii="Cambria Math" w:eastAsiaTheme="minorEastAsia" w:hAnsi="Cambria Math"/>
                </w:rPr>
                <m:t>m</m:t>
              </m:r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0,983</m:t>
              </m:r>
            </m:num>
            <m:den>
              <m:r>
                <w:rPr>
                  <w:rFonts w:ascii="Cambria Math" w:eastAsiaTheme="minorEastAsia" w:hAnsi="Cambria Math"/>
                </w:rPr>
                <m:t>1,018</m:t>
              </m:r>
            </m:den>
          </m:f>
          <m:r>
            <w:rPr>
              <w:rFonts w:ascii="Cambria Math" w:eastAsiaTheme="minorEastAsia" w:hAnsi="Cambria Math"/>
            </w:rPr>
            <m:t>=0,966 ,</m:t>
          </m:r>
        </m:oMath>
      </m:oMathPara>
    </w:p>
    <w:p w:rsidR="00776D01" w:rsidRPr="00776D01" w:rsidRDefault="00776D01" w:rsidP="00C716B5">
      <w:pPr>
        <w:spacing w:line="228" w:lineRule="auto"/>
        <w:jc w:val="both"/>
        <w:rPr>
          <w:rFonts w:eastAsiaTheme="minorEastAsia"/>
        </w:rPr>
      </w:pPr>
      <w:r w:rsidRPr="00776D01">
        <w:rPr>
          <w:rFonts w:eastAsiaTheme="minorEastAsia"/>
        </w:rPr>
        <w:t xml:space="preserve">тогда </w:t>
      </w:r>
      <w:r w:rsidRPr="00776D01">
        <w:rPr>
          <w:i/>
        </w:rPr>
        <w:t>е</w:t>
      </w:r>
      <w:r w:rsidRPr="00776D01">
        <w:t xml:space="preserve"> = 0,26</w:t>
      </w:r>
      <w:r w:rsidR="002C0DEE">
        <w:t>.</w:t>
      </w:r>
      <w:r w:rsidRPr="00776D01">
        <w:t xml:space="preserve"> </w:t>
      </w:r>
      <w:r w:rsidR="002C0DEE">
        <w:t>П</w:t>
      </w:r>
      <w:r w:rsidRPr="00776D01">
        <w:rPr>
          <w:rFonts w:eastAsiaTheme="minorEastAsia"/>
        </w:rPr>
        <w:t xml:space="preserve">о таблице находим </w:t>
      </w:r>
      <w:r w:rsidRPr="002C0DEE">
        <w:rPr>
          <w:rFonts w:eastAsiaTheme="minorEastAsia"/>
          <w:i/>
          <w:lang w:val="en-US"/>
        </w:rPr>
        <w:t>K</w:t>
      </w:r>
      <w:r w:rsidRPr="00776D01">
        <w:rPr>
          <w:rFonts w:eastAsiaTheme="minorEastAsia"/>
        </w:rPr>
        <w:t>(</w:t>
      </w:r>
      <w:r w:rsidRPr="00776D01">
        <w:rPr>
          <w:rFonts w:eastAsiaTheme="minorEastAsia"/>
          <w:i/>
        </w:rPr>
        <w:t>е</w:t>
      </w:r>
      <w:r w:rsidRPr="00776D01">
        <w:rPr>
          <w:rFonts w:eastAsiaTheme="minorEastAsia"/>
        </w:rPr>
        <w:t>)=1,598.</w:t>
      </w:r>
    </w:p>
    <w:p w:rsidR="00776D01" w:rsidRPr="00776D01" w:rsidRDefault="006823DA" w:rsidP="00C716B5">
      <w:pPr>
        <w:spacing w:line="228" w:lineRule="auto"/>
        <w:ind w:firstLine="709"/>
        <w:jc w:val="both"/>
      </w:pPr>
      <w:r>
        <w:t>С учетом найденных величин</w:t>
      </w:r>
      <w:r w:rsidR="00776D01" w:rsidRPr="00776D01">
        <w:t xml:space="preserve"> определ</w:t>
      </w:r>
      <w:r w:rsidR="00D50125">
        <w:t>и</w:t>
      </w:r>
      <w:r w:rsidR="00776D01" w:rsidRPr="00776D01">
        <w:t>м сближение контактирующих тел</w:t>
      </w:r>
      <w:r w:rsidR="002C0DEE">
        <w:t>:</w:t>
      </w:r>
    </w:p>
    <w:p w:rsidR="00776D01" w:rsidRPr="000C1FF1" w:rsidRDefault="00776D01" w:rsidP="00C716B5">
      <w:pPr>
        <w:spacing w:line="228" w:lineRule="auto"/>
        <w:ind w:firstLine="709"/>
        <w:jc w:val="both"/>
        <w:rPr>
          <w:rFonts w:eastAsiaTheme="minorEastAsia"/>
        </w:rPr>
      </w:pPr>
      <m:oMathPara>
        <m:oMathParaPr>
          <m:jc m:val="right"/>
        </m:oMathParaPr>
        <m:oMath>
          <m:r>
            <w:rPr>
              <w:rFonts w:ascii="Cambria Math" w:eastAsiaTheme="minorEastAsia" w:hAnsi="Cambria Math"/>
            </w:rPr>
            <m:t>α=4,57</m:t>
          </m:r>
          <m:r>
            <w:rPr>
              <w:rFonts w:ascii="Cambria Math" w:hAnsi="Cambria Math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-8</m:t>
              </m:r>
            </m:sup>
          </m:sSup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P</m:t>
              </m:r>
            </m:e>
            <m:sup>
              <m:r>
                <w:rPr>
                  <w:rFonts w:ascii="Cambria Math" w:hAnsi="Cambria Math"/>
                </w:rPr>
                <m:t>2/3</m:t>
              </m:r>
            </m:sup>
          </m:sSup>
          <m:r>
            <w:rPr>
              <w:rFonts w:ascii="Cambria Math" w:hAnsi="Cambria Math"/>
              <w:lang w:val="en-US"/>
            </w:rPr>
            <m:t xml:space="preserve"> м</m:t>
          </m:r>
          <m:r>
            <w:rPr>
              <w:rFonts w:ascii="Cambria Math" w:hAnsi="Cambria Math"/>
            </w:rPr>
            <m:t xml:space="preserve"> .                                                                    </m:t>
          </m:r>
        </m:oMath>
      </m:oMathPara>
    </w:p>
    <w:p w:rsidR="00776D01" w:rsidRPr="00776D01" w:rsidRDefault="00776D01" w:rsidP="006823DA">
      <w:pPr>
        <w:spacing w:line="228" w:lineRule="auto"/>
        <w:ind w:firstLine="567"/>
        <w:jc w:val="both"/>
        <w:rPr>
          <w:rFonts w:eastAsiaTheme="minorEastAsia"/>
        </w:rPr>
      </w:pPr>
      <w:r w:rsidRPr="00776D01">
        <w:rPr>
          <w:rFonts w:eastAsiaTheme="minorEastAsia"/>
        </w:rPr>
        <w:lastRenderedPageBreak/>
        <w:t xml:space="preserve">Окончательно </w:t>
      </w:r>
      <w:r w:rsidRPr="00776D01">
        <w:t xml:space="preserve">связь между силой </w:t>
      </w:r>
      <w:r w:rsidRPr="00776D01">
        <w:rPr>
          <w:i/>
        </w:rPr>
        <w:t>Р</w:t>
      </w:r>
      <w:r w:rsidRPr="00776D01">
        <w:t xml:space="preserve"> и сближением </w:t>
      </w:r>
      <w:r w:rsidRPr="00776D01">
        <w:rPr>
          <w:i/>
          <w:lang w:val="en-US"/>
        </w:rPr>
        <w:sym w:font="Symbol" w:char="F061"/>
      </w:r>
      <w:r w:rsidRPr="00776D01">
        <w:t xml:space="preserve"> соударяющихся тел примем в виде</w:t>
      </w:r>
    </w:p>
    <w:p w:rsidR="00776D01" w:rsidRPr="00D50125" w:rsidRDefault="006823DA" w:rsidP="00C716B5">
      <w:pPr>
        <w:spacing w:line="228" w:lineRule="auto"/>
        <w:ind w:firstLine="709"/>
        <w:jc w:val="both"/>
      </w:pPr>
      <w:r>
        <w:rPr>
          <w:rFonts w:eastAsiaTheme="minorEastAsia"/>
        </w:rPr>
        <w:t xml:space="preserve">                                           </w:t>
      </w:r>
      <m:oMath>
        <m:r>
          <w:rPr>
            <w:rFonts w:ascii="Cambria Math"/>
          </w:rPr>
          <m:t xml:space="preserve">     </m:t>
        </m:r>
        <m:r>
          <w:rPr>
            <w:rFonts w:ascii="Cambria Math" w:hAnsi="Cambria Math"/>
          </w:rPr>
          <m:t>P</m:t>
        </m:r>
        <m:r>
          <w:rPr>
            <w:rFonts w:ascii="Cambria Math"/>
          </w:rPr>
          <m:t>=</m:t>
        </m:r>
        <m:r>
          <w:rPr>
            <w:rFonts w:ascii="Cambria Math" w:hAnsi="Cambria Math"/>
          </w:rPr>
          <m:t>γ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α</m:t>
            </m:r>
          </m:e>
          <m:sup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/>
                  </w:rPr>
                  <m:t>3</m:t>
                </m:r>
              </m:num>
              <m:den>
                <m:r>
                  <w:rPr>
                    <w:rFonts w:ascii="Cambria Math"/>
                  </w:rPr>
                  <m:t>2</m:t>
                </m:r>
              </m:den>
            </m:f>
          </m:sup>
        </m:sSup>
        <m:r>
          <w:rPr>
            <w:rFonts w:ascii="Cambria Math"/>
          </w:rPr>
          <m:t xml:space="preserve"> ,                                                                                     (2)</m:t>
        </m:r>
      </m:oMath>
    </w:p>
    <w:p w:rsidR="00776D01" w:rsidRPr="00776D01" w:rsidRDefault="00776D01" w:rsidP="00C716B5">
      <w:pPr>
        <w:spacing w:line="228" w:lineRule="auto"/>
        <w:jc w:val="both"/>
        <w:rPr>
          <w:vertAlign w:val="superscript"/>
        </w:rPr>
      </w:pPr>
      <w:r w:rsidRPr="00776D01">
        <w:t xml:space="preserve">где </w:t>
      </w:r>
      <w:r w:rsidRPr="00776D01">
        <w:rPr>
          <w:b/>
          <w:i/>
        </w:rPr>
        <w:t>γ</w:t>
      </w:r>
      <w:r w:rsidRPr="00776D01">
        <w:t xml:space="preserve"> = 1,0236·10</w:t>
      </w:r>
      <w:r w:rsidRPr="00776D01">
        <w:rPr>
          <w:vertAlign w:val="superscript"/>
        </w:rPr>
        <w:t>11</w:t>
      </w:r>
      <w:r w:rsidRPr="00776D01">
        <w:t xml:space="preserve">  Н/м</w:t>
      </w:r>
      <w:r w:rsidRPr="00776D01">
        <w:rPr>
          <w:vertAlign w:val="superscript"/>
        </w:rPr>
        <w:t>2/3</w:t>
      </w:r>
      <w:r w:rsidRPr="00776D01">
        <w:t>.</w:t>
      </w:r>
    </w:p>
    <w:p w:rsidR="00776D01" w:rsidRDefault="00776D01" w:rsidP="00C716B5">
      <w:pPr>
        <w:spacing w:line="228" w:lineRule="auto"/>
        <w:ind w:firstLine="567"/>
        <w:jc w:val="both"/>
      </w:pPr>
      <w:r w:rsidRPr="00776D01">
        <w:t>Формула (</w:t>
      </w:r>
      <w:r w:rsidR="00EE6564">
        <w:t>2</w:t>
      </w:r>
      <w:r w:rsidRPr="00776D01">
        <w:t>) служит для определения силы удара.</w:t>
      </w:r>
    </w:p>
    <w:p w:rsidR="00776D01" w:rsidRPr="00776D01" w:rsidRDefault="004C1FC8" w:rsidP="00C716B5">
      <w:pPr>
        <w:spacing w:line="228" w:lineRule="auto"/>
        <w:ind w:firstLine="567"/>
        <w:jc w:val="both"/>
      </w:pPr>
      <w:r>
        <w:t xml:space="preserve">Получив зависимость, связывающую ударную силу со сближением, можно перейти к определению максимальной силы удара. </w:t>
      </w:r>
      <w:r w:rsidR="00776D01" w:rsidRPr="00776D01">
        <w:t>Уравнение вертикального движения колеса зап</w:t>
      </w:r>
      <w:r w:rsidR="00776D01" w:rsidRPr="00776D01">
        <w:t>и</w:t>
      </w:r>
      <w:r w:rsidR="00776D01" w:rsidRPr="00776D01">
        <w:t>сывается в виде</w:t>
      </w:r>
    </w:p>
    <w:p w:rsidR="00776D01" w:rsidRPr="004C1FC8" w:rsidRDefault="004C1FC8" w:rsidP="00C716B5">
      <w:pPr>
        <w:spacing w:line="216" w:lineRule="auto"/>
        <w:ind w:left="1908" w:firstLine="1632"/>
        <w:rPr>
          <w:rFonts w:eastAsiaTheme="minorEastAsia"/>
        </w:rPr>
      </w:pPr>
      <w:r w:rsidRPr="004C1FC8">
        <w:rPr>
          <w:position w:val="-10"/>
          <w:sz w:val="28"/>
          <w:szCs w:val="28"/>
        </w:rPr>
        <w:object w:dxaOrig="1300" w:dyaOrig="320">
          <v:shape id="_x0000_i1028" type="#_x0000_t75" style="width:65.65pt;height:15.55pt" o:ole="">
            <v:imagedata r:id="rId16" o:title=""/>
          </v:shape>
          <o:OLEObject Type="Embed" ProgID="Equation.3" ShapeID="_x0000_i1028" DrawAspect="Content" ObjectID="_1448793693" r:id="rId17"/>
        </w:object>
      </w:r>
      <w:r>
        <w:rPr>
          <w:sz w:val="28"/>
          <w:szCs w:val="28"/>
        </w:rPr>
        <w:t>.</w:t>
      </w:r>
    </w:p>
    <w:p w:rsidR="00776D01" w:rsidRPr="00776D01" w:rsidRDefault="00776D01" w:rsidP="00C716B5">
      <w:pPr>
        <w:spacing w:line="216" w:lineRule="auto"/>
        <w:ind w:left="567"/>
        <w:jc w:val="both"/>
      </w:pPr>
      <w:r w:rsidRPr="00776D01">
        <w:t>Первое интегрирование дает</w:t>
      </w:r>
    </w:p>
    <w:p w:rsidR="004C1FC8" w:rsidRDefault="00C716B5" w:rsidP="00C716B5">
      <w:pPr>
        <w:spacing w:line="216" w:lineRule="auto"/>
        <w:ind w:firstLine="2127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t xml:space="preserve">                 </w:t>
      </w:r>
      <w:r w:rsidR="004C1FC8" w:rsidRPr="004C1FC8">
        <w:rPr>
          <w:position w:val="-24"/>
          <w:sz w:val="28"/>
          <w:szCs w:val="28"/>
        </w:rPr>
        <w:object w:dxaOrig="2520" w:dyaOrig="660">
          <v:shape id="_x0000_i1029" type="#_x0000_t75" style="width:125pt;height:32.25pt" o:ole="">
            <v:imagedata r:id="rId18" o:title=""/>
          </v:shape>
          <o:OLEObject Type="Embed" ProgID="Equation.3" ShapeID="_x0000_i1029" DrawAspect="Content" ObjectID="_1448793694" r:id="rId19"/>
        </w:object>
      </w:r>
      <w:r w:rsidR="00EE6564">
        <w:rPr>
          <w:sz w:val="28"/>
          <w:szCs w:val="28"/>
        </w:rPr>
        <w:t>.</w:t>
      </w:r>
      <w:r>
        <w:rPr>
          <w:sz w:val="28"/>
          <w:szCs w:val="28"/>
        </w:rPr>
        <w:tab/>
        <w:t xml:space="preserve">      </w:t>
      </w:r>
      <w:r w:rsidR="00535A91">
        <w:rPr>
          <w:sz w:val="28"/>
          <w:szCs w:val="28"/>
        </w:rPr>
        <w:tab/>
      </w:r>
      <w:r w:rsidR="00535A91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</w:t>
      </w:r>
      <w:r w:rsidR="00535A91">
        <w:rPr>
          <w:sz w:val="28"/>
          <w:szCs w:val="28"/>
        </w:rPr>
        <w:t>(</w:t>
      </w:r>
      <w:r w:rsidR="00EE6564">
        <w:rPr>
          <w:sz w:val="28"/>
          <w:szCs w:val="28"/>
        </w:rPr>
        <w:t>3</w:t>
      </w:r>
      <w:r w:rsidR="00535A91">
        <w:rPr>
          <w:sz w:val="28"/>
          <w:szCs w:val="28"/>
        </w:rPr>
        <w:t>)</w:t>
      </w:r>
    </w:p>
    <w:p w:rsidR="00535A91" w:rsidRPr="004C1FC8" w:rsidRDefault="00776D01" w:rsidP="00C716B5">
      <w:pPr>
        <w:spacing w:line="216" w:lineRule="auto"/>
        <w:ind w:firstLine="567"/>
        <w:jc w:val="both"/>
        <w:rPr>
          <w:rFonts w:eastAsiaTheme="minorEastAsia"/>
        </w:rPr>
      </w:pPr>
      <w:r w:rsidRPr="00776D01">
        <w:rPr>
          <w:rFonts w:eastAsiaTheme="minorEastAsia"/>
        </w:rPr>
        <w:t xml:space="preserve">Для определения постоянной </w:t>
      </w:r>
      <w:r w:rsidRPr="00776D01">
        <w:rPr>
          <w:rFonts w:eastAsiaTheme="minorEastAsia"/>
          <w:i/>
        </w:rPr>
        <w:t>С</w:t>
      </w:r>
      <w:r w:rsidRPr="00776D01">
        <w:rPr>
          <w:rFonts w:eastAsiaTheme="minorEastAsia"/>
        </w:rPr>
        <w:t xml:space="preserve"> воспользуемся начальным условием: в начальный момент процесса</w:t>
      </w:r>
      <w:r w:rsidR="004C1FC8">
        <w:rPr>
          <w:rFonts w:eastAsiaTheme="minorEastAsia"/>
        </w:rPr>
        <w:t>,</w:t>
      </w:r>
      <w:r w:rsidRPr="00776D01">
        <w:rPr>
          <w:rFonts w:eastAsiaTheme="minorEastAsia"/>
        </w:rPr>
        <w:t xml:space="preserve"> когда </w:t>
      </w:r>
      <w:r w:rsidR="00535A91" w:rsidRPr="00535A91">
        <w:rPr>
          <w:rFonts w:eastAsiaTheme="minorEastAsia"/>
          <w:i/>
        </w:rPr>
        <w:t>α</w:t>
      </w:r>
      <w:r w:rsidRPr="00776D01">
        <w:rPr>
          <w:rFonts w:eastAsiaTheme="minorEastAsia"/>
        </w:rPr>
        <w:t>= 0</w:t>
      </w:r>
      <w:r w:rsidR="004C1FC8">
        <w:rPr>
          <w:rFonts w:eastAsiaTheme="minorEastAsia"/>
        </w:rPr>
        <w:t>,</w:t>
      </w:r>
      <w:r w:rsidRPr="00776D01">
        <w:rPr>
          <w:rFonts w:eastAsiaTheme="minorEastAsia"/>
        </w:rPr>
        <w:t xml:space="preserve"> начальная скорость колеса</w:t>
      </w:r>
      <w:r w:rsidR="004C1FC8">
        <w:rPr>
          <w:rFonts w:eastAsiaTheme="minorEastAsia"/>
        </w:rPr>
        <w:t xml:space="preserve"> равна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V</m:t>
            </m:r>
          </m:e>
          <m:sub>
            <m:r>
              <w:rPr>
                <w:rFonts w:ascii="Cambria Math" w:eastAsiaTheme="minorEastAsia" w:hAnsi="Cambria Math"/>
              </w:rPr>
              <m:t>B</m:t>
            </m:r>
          </m:sub>
        </m:sSub>
      </m:oMath>
      <w:r w:rsidR="00EE6564">
        <w:rPr>
          <w:rFonts w:eastAsiaTheme="minorEastAsia"/>
        </w:rPr>
        <w:t>.</w:t>
      </w:r>
      <w:r w:rsidR="005009E8">
        <w:rPr>
          <w:rFonts w:eastAsiaTheme="minorEastAsia"/>
        </w:rPr>
        <w:t xml:space="preserve"> </w:t>
      </w:r>
      <w:r w:rsidR="00EE6564">
        <w:rPr>
          <w:rFonts w:eastAsiaTheme="minorEastAsia"/>
        </w:rPr>
        <w:t>Т</w:t>
      </w:r>
      <w:r w:rsidR="004C1FC8">
        <w:rPr>
          <w:rFonts w:eastAsiaTheme="minorEastAsia"/>
        </w:rPr>
        <w:t>огда</w:t>
      </w:r>
      <w:r w:rsidR="00F46E31">
        <w:rPr>
          <w:rFonts w:eastAsiaTheme="minorEastAsia"/>
        </w:rPr>
        <w:t xml:space="preserve"> </w:t>
      </w:r>
      <w:r w:rsidR="00535A91" w:rsidRPr="004C1FC8">
        <w:rPr>
          <w:position w:val="-10"/>
          <w:sz w:val="28"/>
          <w:szCs w:val="28"/>
        </w:rPr>
        <w:object w:dxaOrig="1040" w:dyaOrig="360">
          <v:shape id="_x0000_i1030" type="#_x0000_t75" style="width:52.4pt;height:17.85pt" o:ole="">
            <v:imagedata r:id="rId20" o:title=""/>
          </v:shape>
          <o:OLEObject Type="Embed" ProgID="Equation.3" ShapeID="_x0000_i1030" DrawAspect="Content" ObjectID="_1448793695" r:id="rId21"/>
        </w:object>
      </w:r>
      <w:r w:rsidR="00535A91">
        <w:rPr>
          <w:sz w:val="28"/>
          <w:szCs w:val="28"/>
        </w:rPr>
        <w:t>.</w:t>
      </w:r>
    </w:p>
    <w:p w:rsidR="001874FE" w:rsidRPr="001874FE" w:rsidRDefault="00535A91" w:rsidP="006823DA">
      <w:pPr>
        <w:spacing w:line="216" w:lineRule="auto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Подставив в уравнение (</w:t>
      </w:r>
      <w:r w:rsidR="00EE6564">
        <w:rPr>
          <w:rFonts w:eastAsiaTheme="minorEastAsia"/>
        </w:rPr>
        <w:t>3</w:t>
      </w:r>
      <w:r>
        <w:rPr>
          <w:rFonts w:eastAsiaTheme="minorEastAsia"/>
        </w:rPr>
        <w:t>) выражения для силы из (</w:t>
      </w:r>
      <w:r w:rsidR="00EE6564">
        <w:rPr>
          <w:rFonts w:eastAsiaTheme="minorEastAsia"/>
        </w:rPr>
        <w:t>2</w:t>
      </w:r>
      <w:r>
        <w:rPr>
          <w:rFonts w:eastAsiaTheme="minorEastAsia"/>
        </w:rPr>
        <w:t>), постоянной</w:t>
      </w:r>
      <w:r w:rsidR="005009E8">
        <w:rPr>
          <w:rFonts w:eastAsiaTheme="minorEastAsia"/>
        </w:rPr>
        <w:t xml:space="preserve"> </w:t>
      </w:r>
      <w:r w:rsidRPr="001874FE">
        <w:rPr>
          <w:rFonts w:eastAsiaTheme="minorEastAsia"/>
          <w:i/>
        </w:rPr>
        <w:t>С</w:t>
      </w:r>
      <w:r>
        <w:rPr>
          <w:rFonts w:eastAsiaTheme="minorEastAsia"/>
        </w:rPr>
        <w:t xml:space="preserve"> и </w:t>
      </w:r>
      <w:r w:rsidR="001874FE">
        <w:rPr>
          <w:rFonts w:eastAsiaTheme="minorEastAsia"/>
        </w:rPr>
        <w:t xml:space="preserve">скорости </w:t>
      </w:r>
      <w:r w:rsidR="001874FE" w:rsidRPr="001874FE">
        <w:rPr>
          <w:rFonts w:eastAsiaTheme="minorEastAsia"/>
          <w:i/>
          <w:lang w:val="en-US"/>
        </w:rPr>
        <w:t>V</w:t>
      </w:r>
      <w:r w:rsidR="001874FE" w:rsidRPr="001874FE">
        <w:rPr>
          <w:rFonts w:eastAsiaTheme="minorEastAsia"/>
          <w:vertAlign w:val="subscript"/>
          <w:lang w:val="en-US"/>
        </w:rPr>
        <w:t>B</w:t>
      </w:r>
      <w:r w:rsidR="005009E8">
        <w:rPr>
          <w:rFonts w:eastAsiaTheme="minorEastAsia"/>
          <w:vertAlign w:val="subscript"/>
        </w:rPr>
        <w:t xml:space="preserve">  </w:t>
      </w:r>
      <w:r w:rsidR="003A08C4" w:rsidRPr="003A08C4">
        <w:rPr>
          <w:rFonts w:eastAsiaTheme="minorEastAsia"/>
        </w:rPr>
        <w:t>из (1)</w:t>
      </w:r>
      <w:r w:rsidR="001874FE" w:rsidRPr="001874FE">
        <w:rPr>
          <w:rFonts w:eastAsiaTheme="minorEastAsia"/>
        </w:rPr>
        <w:t xml:space="preserve"> </w:t>
      </w:r>
      <w:r w:rsidR="001874FE">
        <w:rPr>
          <w:rFonts w:eastAsiaTheme="minorEastAsia"/>
        </w:rPr>
        <w:t>и учитывая</w:t>
      </w:r>
      <w:r w:rsidR="005009E8">
        <w:rPr>
          <w:rFonts w:eastAsiaTheme="minorEastAsia"/>
        </w:rPr>
        <w:t>,</w:t>
      </w:r>
      <w:r w:rsidR="001874FE">
        <w:rPr>
          <w:rFonts w:eastAsiaTheme="minorEastAsia"/>
        </w:rPr>
        <w:t xml:space="preserve"> что в конце удара скорость сближения равна нулю, определим </w:t>
      </w:r>
      <w:r w:rsidR="00776D01" w:rsidRPr="00776D01">
        <w:rPr>
          <w:rFonts w:eastAsiaTheme="minorEastAsia"/>
        </w:rPr>
        <w:t>на</w:t>
      </w:r>
      <w:r w:rsidR="00776D01" w:rsidRPr="00776D01">
        <w:rPr>
          <w:rFonts w:eastAsiaTheme="minorEastAsia"/>
        </w:rPr>
        <w:t>и</w:t>
      </w:r>
      <w:r w:rsidR="00776D01" w:rsidRPr="00776D01">
        <w:rPr>
          <w:rFonts w:eastAsiaTheme="minorEastAsia"/>
        </w:rPr>
        <w:t>большее сближение тел</w:t>
      </w:r>
      <w:r w:rsidR="00321EF7">
        <w:rPr>
          <w:rFonts w:eastAsiaTheme="minorEastAsia"/>
        </w:rPr>
        <w:t>:</w:t>
      </w:r>
    </w:p>
    <w:p w:rsidR="001874FE" w:rsidRDefault="006823DA" w:rsidP="00C716B5">
      <w:pPr>
        <w:spacing w:line="216" w:lineRule="auto"/>
        <w:ind w:firstLine="1276"/>
        <w:jc w:val="both"/>
        <w:rPr>
          <w:sz w:val="28"/>
          <w:szCs w:val="28"/>
        </w:rPr>
      </w:pPr>
      <w:r w:rsidRPr="006823DA">
        <w:rPr>
          <w:position w:val="-30"/>
          <w:sz w:val="28"/>
          <w:szCs w:val="28"/>
        </w:rPr>
        <w:object w:dxaOrig="5780" w:dyaOrig="760">
          <v:shape id="_x0000_i1031" type="#_x0000_t75" style="width:288.6pt;height:38pt" o:ole="">
            <v:imagedata r:id="rId22" o:title=""/>
          </v:shape>
          <o:OLEObject Type="Embed" ProgID="Equation.3" ShapeID="_x0000_i1031" DrawAspect="Content" ObjectID="_1448793696" r:id="rId23"/>
        </w:object>
      </w:r>
    </w:p>
    <w:p w:rsidR="00F1698B" w:rsidRDefault="00321EF7" w:rsidP="00C716B5">
      <w:pPr>
        <w:spacing w:line="216" w:lineRule="auto"/>
        <w:ind w:left="567"/>
        <w:jc w:val="both"/>
        <w:rPr>
          <w:rFonts w:eastAsiaTheme="minorEastAsia"/>
        </w:rPr>
      </w:pPr>
      <w:r>
        <w:rPr>
          <w:rFonts w:eastAsiaTheme="minorEastAsia"/>
        </w:rPr>
        <w:t>Н</w:t>
      </w:r>
      <w:r w:rsidR="00F1698B" w:rsidRPr="00776D01">
        <w:rPr>
          <w:rFonts w:eastAsiaTheme="minorEastAsia"/>
        </w:rPr>
        <w:t>аибольш</w:t>
      </w:r>
      <w:r>
        <w:rPr>
          <w:rFonts w:eastAsiaTheme="minorEastAsia"/>
        </w:rPr>
        <w:t>ая</w:t>
      </w:r>
      <w:r w:rsidR="00F1698B" w:rsidRPr="00776D01">
        <w:rPr>
          <w:rFonts w:eastAsiaTheme="minorEastAsia"/>
        </w:rPr>
        <w:t xml:space="preserve"> ударн</w:t>
      </w:r>
      <w:r>
        <w:rPr>
          <w:rFonts w:eastAsiaTheme="minorEastAsia"/>
        </w:rPr>
        <w:t>ая</w:t>
      </w:r>
      <w:r w:rsidR="00F1698B" w:rsidRPr="00776D01">
        <w:rPr>
          <w:rFonts w:eastAsiaTheme="minorEastAsia"/>
        </w:rPr>
        <w:t xml:space="preserve"> сил</w:t>
      </w:r>
      <w:r>
        <w:rPr>
          <w:rFonts w:eastAsiaTheme="minorEastAsia"/>
        </w:rPr>
        <w:t>а</w:t>
      </w:r>
    </w:p>
    <w:p w:rsidR="00A70886" w:rsidRDefault="00EF003D" w:rsidP="00C716B5">
      <w:pPr>
        <w:spacing w:line="216" w:lineRule="auto"/>
        <w:ind w:firstLine="2340"/>
        <w:jc w:val="both"/>
        <w:rPr>
          <w:sz w:val="28"/>
          <w:szCs w:val="28"/>
        </w:rPr>
      </w:pPr>
      <w:r w:rsidRPr="00EF003D">
        <w:rPr>
          <w:position w:val="-12"/>
          <w:sz w:val="28"/>
          <w:szCs w:val="28"/>
        </w:rPr>
        <w:object w:dxaOrig="1240" w:dyaOrig="380">
          <v:shape id="_x0000_i1032" type="#_x0000_t75" style="width:62.2pt;height:19pt" o:ole="">
            <v:imagedata r:id="rId24" o:title=""/>
          </v:shape>
          <o:OLEObject Type="Embed" ProgID="Equation.3" ShapeID="_x0000_i1032" DrawAspect="Content" ObjectID="_1448793697" r:id="rId25"/>
        </w:object>
      </w:r>
      <w:r>
        <w:rPr>
          <w:sz w:val="28"/>
          <w:szCs w:val="28"/>
        </w:rPr>
        <w:t xml:space="preserve">,  </w:t>
      </w:r>
      <w:r w:rsidR="00321EF7" w:rsidRPr="00321EF7">
        <w:t>или</w:t>
      </w:r>
      <w:r>
        <w:rPr>
          <w:sz w:val="28"/>
          <w:szCs w:val="28"/>
        </w:rPr>
        <w:t xml:space="preserve">  </w:t>
      </w:r>
      <w:r w:rsidR="00A70886" w:rsidRPr="00EF003D">
        <w:rPr>
          <w:position w:val="-28"/>
          <w:sz w:val="28"/>
          <w:szCs w:val="28"/>
        </w:rPr>
        <w:object w:dxaOrig="2220" w:dyaOrig="740">
          <v:shape id="_x0000_i1033" type="#_x0000_t75" style="width:110.6pt;height:37.45pt" o:ole="">
            <v:imagedata r:id="rId26" o:title=""/>
          </v:shape>
          <o:OLEObject Type="Embed" ProgID="Equation.3" ShapeID="_x0000_i1033" DrawAspect="Content" ObjectID="_1448793698" r:id="rId27"/>
        </w:object>
      </w:r>
      <w:r w:rsidR="00321EF7">
        <w:rPr>
          <w:sz w:val="28"/>
          <w:szCs w:val="28"/>
        </w:rPr>
        <w:t>.</w:t>
      </w:r>
    </w:p>
    <w:p w:rsidR="00F11873" w:rsidRDefault="00321EF7" w:rsidP="006823DA">
      <w:pPr>
        <w:spacing w:line="216" w:lineRule="auto"/>
        <w:ind w:firstLine="567"/>
        <w:jc w:val="both"/>
      </w:pPr>
      <w:r>
        <w:t>С</w:t>
      </w:r>
      <w:r w:rsidR="00A70886" w:rsidRPr="00F11873">
        <w:t xml:space="preserve"> учетом формулы (1) </w:t>
      </w:r>
      <w:r w:rsidR="0000717D" w:rsidRPr="00F11873">
        <w:tab/>
      </w:r>
    </w:p>
    <w:p w:rsidR="00EF003D" w:rsidRPr="00F11873" w:rsidRDefault="00F11873" w:rsidP="00C716B5">
      <w:pPr>
        <w:spacing w:line="216" w:lineRule="auto"/>
        <w:jc w:val="right"/>
        <w:rPr>
          <w:rFonts w:eastAsiaTheme="minorEastAsia"/>
        </w:rPr>
      </w:pPr>
      <w:r w:rsidRPr="00F11873">
        <w:rPr>
          <w:position w:val="-32"/>
        </w:rPr>
        <w:object w:dxaOrig="2640" w:dyaOrig="820">
          <v:shape id="_x0000_i1034" type="#_x0000_t75" style="width:133.05pt;height:41.45pt" o:ole="">
            <v:imagedata r:id="rId28" o:title=""/>
          </v:shape>
          <o:OLEObject Type="Embed" ProgID="Equation.3" ShapeID="_x0000_i1034" DrawAspect="Content" ObjectID="_1448793699" r:id="rId29"/>
        </w:object>
      </w:r>
      <w:r w:rsidR="00321EF7">
        <w:t>,</w:t>
      </w:r>
      <w:r w:rsidR="0000717D" w:rsidRPr="00F11873">
        <w:tab/>
      </w:r>
      <w:r w:rsidR="0000717D" w:rsidRPr="00F11873">
        <w:tab/>
      </w:r>
      <w:r>
        <w:tab/>
      </w:r>
      <w:r>
        <w:tab/>
      </w:r>
      <w:r>
        <w:tab/>
      </w:r>
      <w:r>
        <w:tab/>
      </w:r>
      <w:r w:rsidR="0000717D" w:rsidRPr="00F11873">
        <w:t>(</w:t>
      </w:r>
      <w:r w:rsidR="00321EF7">
        <w:t>4</w:t>
      </w:r>
      <w:r w:rsidR="0000717D" w:rsidRPr="00F11873">
        <w:t>)</w:t>
      </w:r>
    </w:p>
    <w:p w:rsidR="00776D01" w:rsidRDefault="00776D01" w:rsidP="00776D01">
      <w:pPr>
        <w:jc w:val="both"/>
      </w:pPr>
      <w:r w:rsidRPr="00776D01">
        <w:t xml:space="preserve">где </w:t>
      </w:r>
      <w:r w:rsidR="00F11873">
        <w:t xml:space="preserve">в качестве </w:t>
      </w:r>
      <w:r w:rsidR="00F11873" w:rsidRPr="00F11873">
        <w:rPr>
          <w:i/>
          <w:lang w:val="en-US"/>
        </w:rPr>
        <w:t>m</w:t>
      </w:r>
      <w:r w:rsidR="005765F9">
        <w:rPr>
          <w:i/>
        </w:rPr>
        <w:t xml:space="preserve"> </w:t>
      </w:r>
      <w:r w:rsidR="00F11873">
        <w:t xml:space="preserve">принимается масса обода колеса, равная 197,4 кг, </w:t>
      </w:r>
      <w:r w:rsidRPr="00776D01">
        <w:t xml:space="preserve">скорость движения </w:t>
      </w:r>
      <w:r w:rsidR="00D55B8B">
        <w:t>подставляется в метрах</w:t>
      </w:r>
      <w:r w:rsidRPr="00776D01">
        <w:t xml:space="preserve"> в секунду</w:t>
      </w:r>
      <w:r w:rsidR="00D55B8B">
        <w:t>, а ударная сила получается в ньютонах</w:t>
      </w:r>
      <w:r w:rsidRPr="00776D01">
        <w:t>.</w:t>
      </w:r>
    </w:p>
    <w:p w:rsidR="003A08C4" w:rsidRDefault="003A08C4" w:rsidP="0051611E">
      <w:pPr>
        <w:ind w:firstLine="567"/>
        <w:jc w:val="both"/>
      </w:pPr>
      <w:r w:rsidRPr="003A08C4">
        <w:rPr>
          <w:b/>
        </w:rPr>
        <w:t xml:space="preserve">Оценка </w:t>
      </w:r>
      <w:r w:rsidR="008571B3">
        <w:rPr>
          <w:b/>
        </w:rPr>
        <w:t xml:space="preserve">контактно-усталостной </w:t>
      </w:r>
      <w:r w:rsidRPr="003A08C4">
        <w:rPr>
          <w:b/>
        </w:rPr>
        <w:t>долговечности колеса из условий движения в</w:t>
      </w:r>
      <w:r w:rsidRPr="003A08C4">
        <w:rPr>
          <w:b/>
        </w:rPr>
        <w:t>а</w:t>
      </w:r>
      <w:r w:rsidRPr="003A08C4">
        <w:rPr>
          <w:b/>
        </w:rPr>
        <w:t xml:space="preserve">гона </w:t>
      </w:r>
      <w:r w:rsidR="008571B3">
        <w:rPr>
          <w:b/>
        </w:rPr>
        <w:t xml:space="preserve">по </w:t>
      </w:r>
      <w:r w:rsidRPr="003A08C4">
        <w:rPr>
          <w:b/>
        </w:rPr>
        <w:t>рельсовому пути</w:t>
      </w:r>
      <w:r w:rsidR="008571B3">
        <w:rPr>
          <w:b/>
        </w:rPr>
        <w:t xml:space="preserve"> без учета рельсовых стыков</w:t>
      </w:r>
      <w:r w:rsidR="0051611E">
        <w:rPr>
          <w:b/>
        </w:rPr>
        <w:t xml:space="preserve">. </w:t>
      </w:r>
      <w:r w:rsidRPr="003A08C4">
        <w:t>Для оценки долговечности кол</w:t>
      </w:r>
      <w:r w:rsidRPr="003A08C4">
        <w:t>е</w:t>
      </w:r>
      <w:r w:rsidRPr="003A08C4">
        <w:t xml:space="preserve">са при движении вагона по рельсовому пути </w:t>
      </w:r>
      <w:r w:rsidR="008571B3">
        <w:t xml:space="preserve">без учета рельсовых стыков </w:t>
      </w:r>
      <w:r w:rsidRPr="003A08C4">
        <w:t>использованы результаты моделирования движения полувагона массой 80 т со скорост</w:t>
      </w:r>
      <w:r w:rsidR="006371EC">
        <w:t>ями</w:t>
      </w:r>
      <w:r w:rsidRPr="003A08C4">
        <w:t xml:space="preserve"> 72 и 90 км/ч с помощью программного комплекса «Универсальный механизм». Получен</w:t>
      </w:r>
      <w:r w:rsidR="006371EC">
        <w:t xml:space="preserve">ы </w:t>
      </w:r>
      <w:r w:rsidR="006371EC" w:rsidRPr="003A08C4">
        <w:t>плотност</w:t>
      </w:r>
      <w:r w:rsidR="006371EC">
        <w:t>и</w:t>
      </w:r>
      <w:r w:rsidR="006371EC" w:rsidRPr="003A08C4">
        <w:t xml:space="preserve"> </w:t>
      </w:r>
      <w:r w:rsidR="006823DA" w:rsidRPr="003A08C4">
        <w:t>распределени</w:t>
      </w:r>
      <w:r w:rsidR="006823DA">
        <w:t>я</w:t>
      </w:r>
      <w:r w:rsidR="006823DA" w:rsidRPr="003A08C4">
        <w:t xml:space="preserve"> </w:t>
      </w:r>
      <w:r w:rsidR="006371EC" w:rsidRPr="003A08C4">
        <w:t>вероятностей</w:t>
      </w:r>
      <w:r w:rsidRPr="003A08C4">
        <w:t xml:space="preserve"> нормальных сил </w:t>
      </w:r>
      <w:r w:rsidR="006371EC">
        <w:t>(</w:t>
      </w:r>
      <w:r w:rsidRPr="003A08C4">
        <w:t>рис</w:t>
      </w:r>
      <w:r w:rsidR="002C6B32">
        <w:t>.3</w:t>
      </w:r>
      <w:r w:rsidR="006371EC">
        <w:t>)</w:t>
      </w:r>
      <w:r w:rsidRPr="003A08C4">
        <w:t>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64"/>
        <w:gridCol w:w="4806"/>
      </w:tblGrid>
      <w:tr w:rsidR="008571B3" w:rsidTr="00C716B5">
        <w:tc>
          <w:tcPr>
            <w:tcW w:w="4764" w:type="dxa"/>
          </w:tcPr>
          <w:p w:rsidR="008571B3" w:rsidRDefault="00FE18B6" w:rsidP="003A08C4">
            <w:pPr>
              <w:jc w:val="both"/>
            </w:pPr>
            <w:r>
              <w:rPr>
                <w:noProof/>
              </w:rPr>
              <w:pict>
                <v:shape id="_x0000_s1200" type="#_x0000_t202" style="position:absolute;left:0;text-align:left;margin-left:98.3pt;margin-top:122.95pt;width:12.35pt;height:11.5pt;z-index:251676672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" filled="f" stroked="f">
                  <v:textbox style="mso-next-textbox:#_x0000_s1200;mso-fit-shape-to-text:t" inset="0,0,0,0">
                    <w:txbxContent>
                      <w:p w:rsidR="006823DA" w:rsidRPr="00C716B5" w:rsidRDefault="006823DA" w:rsidP="00594237">
                        <w:pPr>
                          <w:rPr>
                            <w:sz w:val="20"/>
                            <w:szCs w:val="20"/>
                          </w:rPr>
                        </w:pPr>
                        <w:r w:rsidRPr="00C716B5">
                          <w:rPr>
                            <w:sz w:val="20"/>
                            <w:szCs w:val="20"/>
                          </w:rPr>
                          <w:t>а)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254" type="#_x0000_t202" style="position:absolute;left:0;text-align:left;margin-left:8.35pt;margin-top:-2.15pt;width:16.95pt;height:13.8pt;z-index:25167974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" stroked="f">
                  <v:textbox style="mso-next-textbox:#_x0000_s1254;mso-fit-shape-to-text:t" inset="0,0,0,0">
                    <w:txbxContent>
                      <w:p w:rsidR="006823DA" w:rsidRPr="00432330" w:rsidRDefault="006823DA" w:rsidP="00FA410C">
                        <w:pPr>
                          <w:rPr>
                            <w:i/>
                            <w:lang w:val="en-US"/>
                          </w:rPr>
                        </w:pPr>
                        <w:r w:rsidRPr="00432330">
                          <w:rPr>
                            <w:i/>
                            <w:lang w:val="en-US"/>
                          </w:rPr>
                          <w:t>p</w:t>
                        </w:r>
                        <w:r w:rsidRPr="00432330">
                          <w:rPr>
                            <w:i/>
                            <w:vertAlign w:val="subscript"/>
                            <w:lang w:val="en-US"/>
                          </w:rPr>
                          <w:t>i</w:t>
                        </w:r>
                      </w:p>
                    </w:txbxContent>
                  </v:textbox>
                </v:shape>
              </w:pict>
            </w:r>
            <w:r w:rsidR="008571B3" w:rsidRPr="003A08C4">
              <w:rPr>
                <w:noProof/>
              </w:rPr>
              <w:drawing>
                <wp:inline distT="0" distB="0" distL="0" distR="0">
                  <wp:extent cx="2326233" cy="1580083"/>
                  <wp:effectExtent l="0" t="0" r="0" b="0"/>
                  <wp:docPr id="303" name="Диаграмма 30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30"/>
                    </a:graphicData>
                  </a:graphic>
                </wp:inline>
              </w:drawing>
            </w:r>
          </w:p>
        </w:tc>
        <w:tc>
          <w:tcPr>
            <w:tcW w:w="4806" w:type="dxa"/>
          </w:tcPr>
          <w:p w:rsidR="008571B3" w:rsidRDefault="00FE18B6" w:rsidP="003A08C4">
            <w:pPr>
              <w:jc w:val="both"/>
            </w:pPr>
            <w:r>
              <w:rPr>
                <w:noProof/>
              </w:rPr>
              <w:pict>
                <v:shape id="_x0000_s1201" type="#_x0000_t202" style="position:absolute;left:0;text-align:left;margin-left:102.5pt;margin-top:122.95pt;width:16.1pt;height:11.5pt;z-index:25167769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" filled="f" stroked="f">
                  <v:textbox style="mso-fit-shape-to-text:t" inset="0,0,0,0">
                    <w:txbxContent>
                      <w:p w:rsidR="006823DA" w:rsidRPr="00C716B5" w:rsidRDefault="006823DA" w:rsidP="00594237">
                        <w:pPr>
                          <w:rPr>
                            <w:sz w:val="20"/>
                            <w:szCs w:val="20"/>
                          </w:rPr>
                        </w:pPr>
                        <w:r w:rsidRPr="00C716B5">
                          <w:rPr>
                            <w:sz w:val="20"/>
                            <w:szCs w:val="20"/>
                          </w:rPr>
                          <w:t>б)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255" type="#_x0000_t202" style="position:absolute;left:0;text-align:left;margin-left:6.1pt;margin-top:-2.15pt;width:16.95pt;height:13.8pt;z-index:251680768;visibility:visible;mso-height-percent:200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" stroked="f">
                  <v:textbox style="mso-next-textbox:#_x0000_s1255;mso-fit-shape-to-text:t" inset="0,0,0,0">
                    <w:txbxContent>
                      <w:p w:rsidR="006823DA" w:rsidRPr="00432330" w:rsidRDefault="006823DA" w:rsidP="00FA410C">
                        <w:pPr>
                          <w:rPr>
                            <w:i/>
                            <w:lang w:val="en-US"/>
                          </w:rPr>
                        </w:pPr>
                        <w:r w:rsidRPr="00432330">
                          <w:rPr>
                            <w:i/>
                            <w:lang w:val="en-US"/>
                          </w:rPr>
                          <w:t>p</w:t>
                        </w:r>
                        <w:r w:rsidRPr="00432330">
                          <w:rPr>
                            <w:i/>
                            <w:vertAlign w:val="subscript"/>
                            <w:lang w:val="en-US"/>
                          </w:rPr>
                          <w:t>i</w:t>
                        </w:r>
                      </w:p>
                    </w:txbxContent>
                  </v:textbox>
                </v:shape>
              </w:pict>
            </w:r>
            <w:r w:rsidR="008571B3" w:rsidRPr="003A08C4">
              <w:rPr>
                <w:noProof/>
              </w:rPr>
              <w:drawing>
                <wp:inline distT="0" distB="0" distL="0" distR="0">
                  <wp:extent cx="2553005" cy="1580083"/>
                  <wp:effectExtent l="0" t="0" r="0" b="0"/>
                  <wp:docPr id="304" name="Диаграм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31"/>
                    </a:graphicData>
                  </a:graphic>
                </wp:inline>
              </w:drawing>
            </w:r>
          </w:p>
        </w:tc>
      </w:tr>
    </w:tbl>
    <w:p w:rsidR="00C716B5" w:rsidRDefault="00C716B5" w:rsidP="005245D4">
      <w:pPr>
        <w:ind w:firstLine="709"/>
        <w:jc w:val="center"/>
        <w:rPr>
          <w:sz w:val="20"/>
          <w:szCs w:val="20"/>
        </w:rPr>
      </w:pPr>
    </w:p>
    <w:p w:rsidR="00C716B5" w:rsidRDefault="008571B3" w:rsidP="005245D4">
      <w:pPr>
        <w:ind w:firstLine="709"/>
        <w:jc w:val="center"/>
        <w:rPr>
          <w:sz w:val="20"/>
          <w:szCs w:val="20"/>
        </w:rPr>
      </w:pPr>
      <w:r w:rsidRPr="005245D4">
        <w:rPr>
          <w:sz w:val="20"/>
          <w:szCs w:val="20"/>
        </w:rPr>
        <w:t>Рис</w:t>
      </w:r>
      <w:r w:rsidR="002C6B32" w:rsidRPr="005245D4">
        <w:rPr>
          <w:sz w:val="20"/>
          <w:szCs w:val="20"/>
        </w:rPr>
        <w:t>.3</w:t>
      </w:r>
      <w:r w:rsidRPr="005245D4">
        <w:rPr>
          <w:sz w:val="20"/>
          <w:szCs w:val="20"/>
        </w:rPr>
        <w:t xml:space="preserve">. Распределение вероятностей нормальных сил в контакте колеса и рельса: </w:t>
      </w:r>
    </w:p>
    <w:p w:rsidR="003A08C4" w:rsidRPr="005245D4" w:rsidRDefault="008571B3" w:rsidP="005245D4">
      <w:pPr>
        <w:ind w:firstLine="709"/>
        <w:jc w:val="center"/>
        <w:rPr>
          <w:sz w:val="20"/>
          <w:szCs w:val="20"/>
        </w:rPr>
      </w:pPr>
      <w:r w:rsidRPr="005245D4">
        <w:rPr>
          <w:sz w:val="20"/>
          <w:szCs w:val="20"/>
        </w:rPr>
        <w:t>а – при скорости 72 км/ч; б – при скорости 90 км/ч</w:t>
      </w:r>
    </w:p>
    <w:p w:rsidR="003A08C4" w:rsidRPr="00E62F0B" w:rsidRDefault="003A08C4" w:rsidP="006823DA">
      <w:pPr>
        <w:ind w:firstLine="567"/>
        <w:jc w:val="both"/>
      </w:pPr>
      <w:r w:rsidRPr="003A08C4">
        <w:t>Диапазон изменения сил</w:t>
      </w:r>
      <w:r w:rsidR="005245D4">
        <w:t xml:space="preserve"> был</w:t>
      </w:r>
      <w:r w:rsidRPr="003A08C4">
        <w:t xml:space="preserve"> разбит на 10 интервалов и составил: для скорости 72 км/ч – от 47,3 до 122,4 кН, для скорости 90 км/ч – от 64,5 до 126,2 кН.</w:t>
      </w:r>
      <w:r w:rsidR="00F46E31">
        <w:t xml:space="preserve"> </w:t>
      </w:r>
      <w:r w:rsidR="002C6B32">
        <w:t>В табл.2</w:t>
      </w:r>
      <w:r w:rsidRPr="003A08C4">
        <w:t xml:space="preserve"> предста</w:t>
      </w:r>
      <w:r w:rsidRPr="003A08C4">
        <w:t>в</w:t>
      </w:r>
      <w:r w:rsidRPr="003A08C4">
        <w:t xml:space="preserve">лены значения </w:t>
      </w:r>
      <w:r w:rsidRPr="002C6B32">
        <w:t>сил</w:t>
      </w:r>
      <w:r w:rsidR="002C6B32">
        <w:t>,</w:t>
      </w:r>
      <w:r w:rsidRPr="003A08C4">
        <w:t xml:space="preserve"> соответствующие серединам интервалов.</w:t>
      </w:r>
    </w:p>
    <w:p w:rsidR="006823DA" w:rsidRDefault="006823DA" w:rsidP="003A08C4">
      <w:pPr>
        <w:ind w:firstLine="709"/>
        <w:jc w:val="right"/>
      </w:pPr>
    </w:p>
    <w:p w:rsidR="003A08C4" w:rsidRPr="003A08C4" w:rsidRDefault="003A08C4" w:rsidP="003A08C4">
      <w:pPr>
        <w:ind w:firstLine="709"/>
        <w:jc w:val="right"/>
      </w:pPr>
      <w:r w:rsidRPr="003A08C4">
        <w:lastRenderedPageBreak/>
        <w:t xml:space="preserve">Таблица </w:t>
      </w:r>
      <w:r w:rsidR="002C6B32">
        <w:t>2</w:t>
      </w:r>
    </w:p>
    <w:p w:rsidR="003A08C4" w:rsidRPr="003A08C4" w:rsidRDefault="003A08C4" w:rsidP="003A08C4">
      <w:pPr>
        <w:ind w:firstLine="709"/>
        <w:jc w:val="center"/>
      </w:pPr>
      <w:r w:rsidRPr="003A08C4">
        <w:t>Значения нормальных сил, соответствующие серединам интервалов</w:t>
      </w:r>
    </w:p>
    <w:tbl>
      <w:tblPr>
        <w:tblStyle w:val="a8"/>
        <w:tblW w:w="0" w:type="auto"/>
        <w:tblInd w:w="250" w:type="dxa"/>
        <w:tblLook w:val="04A0"/>
      </w:tblPr>
      <w:tblGrid>
        <w:gridCol w:w="1173"/>
        <w:gridCol w:w="4074"/>
        <w:gridCol w:w="3967"/>
      </w:tblGrid>
      <w:tr w:rsidR="003A08C4" w:rsidRPr="003A08C4" w:rsidTr="005245D4">
        <w:tc>
          <w:tcPr>
            <w:tcW w:w="1173" w:type="dxa"/>
            <w:vAlign w:val="center"/>
          </w:tcPr>
          <w:p w:rsidR="003A08C4" w:rsidRPr="003A08C4" w:rsidRDefault="003A08C4" w:rsidP="003A08C4">
            <w:pPr>
              <w:jc w:val="center"/>
              <w:rPr>
                <w:rFonts w:ascii="Times New Roman" w:hAnsi="Times New Roman" w:cs="Times New Roman"/>
              </w:rPr>
            </w:pPr>
            <w:r w:rsidRPr="003A08C4">
              <w:rPr>
                <w:rFonts w:ascii="Times New Roman" w:hAnsi="Times New Roman" w:cs="Times New Roman"/>
              </w:rPr>
              <w:t>Номер интервала</w:t>
            </w:r>
          </w:p>
        </w:tc>
        <w:tc>
          <w:tcPr>
            <w:tcW w:w="4074" w:type="dxa"/>
            <w:vAlign w:val="center"/>
          </w:tcPr>
          <w:p w:rsidR="003A08C4" w:rsidRPr="003A08C4" w:rsidRDefault="003A08C4" w:rsidP="003A08C4">
            <w:pPr>
              <w:jc w:val="center"/>
              <w:rPr>
                <w:rFonts w:ascii="Times New Roman" w:hAnsi="Times New Roman" w:cs="Times New Roman"/>
              </w:rPr>
            </w:pPr>
            <w:r w:rsidRPr="003A08C4">
              <w:rPr>
                <w:rFonts w:ascii="Times New Roman" w:hAnsi="Times New Roman" w:cs="Times New Roman"/>
              </w:rPr>
              <w:t>Нормальная сила</w:t>
            </w:r>
          </w:p>
          <w:p w:rsidR="003A08C4" w:rsidRPr="003A08C4" w:rsidRDefault="003A08C4" w:rsidP="003A08C4">
            <w:pPr>
              <w:jc w:val="center"/>
              <w:rPr>
                <w:rFonts w:ascii="Times New Roman" w:hAnsi="Times New Roman" w:cs="Times New Roman"/>
              </w:rPr>
            </w:pPr>
            <w:r w:rsidRPr="003A08C4">
              <w:rPr>
                <w:rFonts w:ascii="Times New Roman" w:hAnsi="Times New Roman" w:cs="Times New Roman"/>
              </w:rPr>
              <w:t>при скорости 72км/ч, кН</w:t>
            </w:r>
          </w:p>
        </w:tc>
        <w:tc>
          <w:tcPr>
            <w:tcW w:w="3967" w:type="dxa"/>
            <w:vAlign w:val="center"/>
          </w:tcPr>
          <w:p w:rsidR="003A08C4" w:rsidRPr="003A08C4" w:rsidRDefault="003A08C4" w:rsidP="003A08C4">
            <w:pPr>
              <w:jc w:val="center"/>
              <w:rPr>
                <w:rFonts w:ascii="Times New Roman" w:hAnsi="Times New Roman" w:cs="Times New Roman"/>
              </w:rPr>
            </w:pPr>
            <w:r w:rsidRPr="003A08C4">
              <w:rPr>
                <w:rFonts w:ascii="Times New Roman" w:hAnsi="Times New Roman" w:cs="Times New Roman"/>
              </w:rPr>
              <w:t>Нормальная сила</w:t>
            </w:r>
          </w:p>
          <w:p w:rsidR="003A08C4" w:rsidRPr="003A08C4" w:rsidRDefault="003A08C4" w:rsidP="003A08C4">
            <w:pPr>
              <w:jc w:val="center"/>
              <w:rPr>
                <w:rFonts w:ascii="Times New Roman" w:hAnsi="Times New Roman" w:cs="Times New Roman"/>
              </w:rPr>
            </w:pPr>
            <w:r w:rsidRPr="003A08C4">
              <w:rPr>
                <w:rFonts w:ascii="Times New Roman" w:hAnsi="Times New Roman" w:cs="Times New Roman"/>
              </w:rPr>
              <w:t>при скорости 90км/ч, кН</w:t>
            </w:r>
          </w:p>
        </w:tc>
      </w:tr>
      <w:tr w:rsidR="003A08C4" w:rsidRPr="003A08C4" w:rsidTr="005245D4">
        <w:tc>
          <w:tcPr>
            <w:tcW w:w="1173" w:type="dxa"/>
            <w:vAlign w:val="center"/>
          </w:tcPr>
          <w:p w:rsidR="003A08C4" w:rsidRPr="003A08C4" w:rsidRDefault="003A08C4" w:rsidP="003A08C4">
            <w:pPr>
              <w:jc w:val="center"/>
              <w:rPr>
                <w:rFonts w:ascii="Times New Roman" w:hAnsi="Times New Roman" w:cs="Times New Roman"/>
              </w:rPr>
            </w:pPr>
            <w:r w:rsidRPr="003A08C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74" w:type="dxa"/>
            <w:vAlign w:val="center"/>
          </w:tcPr>
          <w:p w:rsidR="003A08C4" w:rsidRPr="003A08C4" w:rsidRDefault="003A08C4" w:rsidP="003A08C4">
            <w:pPr>
              <w:jc w:val="center"/>
              <w:rPr>
                <w:rFonts w:ascii="Times New Roman" w:hAnsi="Times New Roman" w:cs="Times New Roman"/>
              </w:rPr>
            </w:pPr>
            <w:r w:rsidRPr="003A08C4">
              <w:rPr>
                <w:rFonts w:ascii="Times New Roman" w:hAnsi="Times New Roman" w:cs="Times New Roman"/>
              </w:rPr>
              <w:t>52,2</w:t>
            </w:r>
          </w:p>
        </w:tc>
        <w:tc>
          <w:tcPr>
            <w:tcW w:w="3967" w:type="dxa"/>
            <w:vAlign w:val="center"/>
          </w:tcPr>
          <w:p w:rsidR="003A08C4" w:rsidRPr="003A08C4" w:rsidRDefault="003A08C4" w:rsidP="003A08C4">
            <w:pPr>
              <w:jc w:val="center"/>
              <w:rPr>
                <w:rFonts w:ascii="Times New Roman" w:hAnsi="Times New Roman" w:cs="Times New Roman"/>
              </w:rPr>
            </w:pPr>
            <w:r w:rsidRPr="003A08C4">
              <w:rPr>
                <w:rFonts w:ascii="Times New Roman" w:hAnsi="Times New Roman" w:cs="Times New Roman"/>
              </w:rPr>
              <w:t>67,8</w:t>
            </w:r>
          </w:p>
        </w:tc>
      </w:tr>
      <w:tr w:rsidR="003A08C4" w:rsidRPr="003A08C4" w:rsidTr="005245D4">
        <w:tc>
          <w:tcPr>
            <w:tcW w:w="1173" w:type="dxa"/>
            <w:vAlign w:val="center"/>
          </w:tcPr>
          <w:p w:rsidR="003A08C4" w:rsidRPr="003A08C4" w:rsidRDefault="003A08C4" w:rsidP="003A08C4">
            <w:pPr>
              <w:jc w:val="center"/>
              <w:rPr>
                <w:rFonts w:ascii="Times New Roman" w:hAnsi="Times New Roman" w:cs="Times New Roman"/>
              </w:rPr>
            </w:pPr>
            <w:r w:rsidRPr="003A08C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74" w:type="dxa"/>
            <w:vAlign w:val="center"/>
          </w:tcPr>
          <w:p w:rsidR="003A08C4" w:rsidRPr="003A08C4" w:rsidRDefault="003A08C4" w:rsidP="003A08C4">
            <w:pPr>
              <w:jc w:val="center"/>
              <w:rPr>
                <w:rFonts w:ascii="Times New Roman" w:hAnsi="Times New Roman" w:cs="Times New Roman"/>
              </w:rPr>
            </w:pPr>
            <w:r w:rsidRPr="003A08C4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3967" w:type="dxa"/>
            <w:vAlign w:val="center"/>
          </w:tcPr>
          <w:p w:rsidR="003A08C4" w:rsidRPr="003A08C4" w:rsidRDefault="003A08C4" w:rsidP="003A08C4">
            <w:pPr>
              <w:jc w:val="center"/>
              <w:rPr>
                <w:rFonts w:ascii="Times New Roman" w:hAnsi="Times New Roman" w:cs="Times New Roman"/>
              </w:rPr>
            </w:pPr>
            <w:r w:rsidRPr="003A08C4">
              <w:rPr>
                <w:rFonts w:ascii="Times New Roman" w:hAnsi="Times New Roman" w:cs="Times New Roman"/>
              </w:rPr>
              <w:t>74,2</w:t>
            </w:r>
          </w:p>
        </w:tc>
      </w:tr>
      <w:tr w:rsidR="003A08C4" w:rsidRPr="003A08C4" w:rsidTr="005245D4">
        <w:tc>
          <w:tcPr>
            <w:tcW w:w="1173" w:type="dxa"/>
            <w:vAlign w:val="center"/>
          </w:tcPr>
          <w:p w:rsidR="003A08C4" w:rsidRPr="003A08C4" w:rsidRDefault="003A08C4" w:rsidP="003A08C4">
            <w:pPr>
              <w:jc w:val="center"/>
              <w:rPr>
                <w:rFonts w:ascii="Times New Roman" w:hAnsi="Times New Roman" w:cs="Times New Roman"/>
              </w:rPr>
            </w:pPr>
            <w:r w:rsidRPr="003A08C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74" w:type="dxa"/>
            <w:vAlign w:val="center"/>
          </w:tcPr>
          <w:p w:rsidR="003A08C4" w:rsidRPr="003A08C4" w:rsidRDefault="003A08C4" w:rsidP="003A08C4">
            <w:pPr>
              <w:jc w:val="center"/>
              <w:rPr>
                <w:rFonts w:ascii="Times New Roman" w:hAnsi="Times New Roman" w:cs="Times New Roman"/>
              </w:rPr>
            </w:pPr>
            <w:r w:rsidRPr="003A08C4">
              <w:rPr>
                <w:rFonts w:ascii="Times New Roman" w:hAnsi="Times New Roman" w:cs="Times New Roman"/>
              </w:rPr>
              <w:t>66,9</w:t>
            </w:r>
          </w:p>
        </w:tc>
        <w:tc>
          <w:tcPr>
            <w:tcW w:w="3967" w:type="dxa"/>
            <w:vAlign w:val="center"/>
          </w:tcPr>
          <w:p w:rsidR="003A08C4" w:rsidRPr="003A08C4" w:rsidRDefault="003A08C4" w:rsidP="003A08C4">
            <w:pPr>
              <w:jc w:val="center"/>
              <w:rPr>
                <w:rFonts w:ascii="Times New Roman" w:hAnsi="Times New Roman" w:cs="Times New Roman"/>
              </w:rPr>
            </w:pPr>
            <w:r w:rsidRPr="003A08C4">
              <w:rPr>
                <w:rFonts w:ascii="Times New Roman" w:hAnsi="Times New Roman" w:cs="Times New Roman"/>
              </w:rPr>
              <w:t>80,6</w:t>
            </w:r>
          </w:p>
        </w:tc>
      </w:tr>
      <w:tr w:rsidR="003A08C4" w:rsidRPr="003A08C4" w:rsidTr="005245D4">
        <w:tc>
          <w:tcPr>
            <w:tcW w:w="1173" w:type="dxa"/>
            <w:vAlign w:val="center"/>
          </w:tcPr>
          <w:p w:rsidR="003A08C4" w:rsidRPr="003A08C4" w:rsidRDefault="003A08C4" w:rsidP="003A08C4">
            <w:pPr>
              <w:jc w:val="center"/>
              <w:rPr>
                <w:rFonts w:ascii="Times New Roman" w:hAnsi="Times New Roman" w:cs="Times New Roman"/>
              </w:rPr>
            </w:pPr>
            <w:r w:rsidRPr="003A08C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74" w:type="dxa"/>
            <w:vAlign w:val="center"/>
          </w:tcPr>
          <w:p w:rsidR="003A08C4" w:rsidRPr="003A08C4" w:rsidRDefault="003A08C4" w:rsidP="003A08C4">
            <w:pPr>
              <w:jc w:val="center"/>
              <w:rPr>
                <w:rFonts w:ascii="Times New Roman" w:hAnsi="Times New Roman" w:cs="Times New Roman"/>
              </w:rPr>
            </w:pPr>
            <w:r w:rsidRPr="003A08C4">
              <w:rPr>
                <w:rFonts w:ascii="Times New Roman" w:hAnsi="Times New Roman" w:cs="Times New Roman"/>
              </w:rPr>
              <w:t>74,7</w:t>
            </w:r>
          </w:p>
        </w:tc>
        <w:tc>
          <w:tcPr>
            <w:tcW w:w="3967" w:type="dxa"/>
            <w:vAlign w:val="center"/>
          </w:tcPr>
          <w:p w:rsidR="003A08C4" w:rsidRPr="003A08C4" w:rsidRDefault="003A08C4" w:rsidP="003A08C4">
            <w:pPr>
              <w:jc w:val="center"/>
              <w:rPr>
                <w:rFonts w:ascii="Times New Roman" w:hAnsi="Times New Roman" w:cs="Times New Roman"/>
              </w:rPr>
            </w:pPr>
            <w:r w:rsidRPr="003A08C4">
              <w:rPr>
                <w:rFonts w:ascii="Times New Roman" w:hAnsi="Times New Roman" w:cs="Times New Roman"/>
              </w:rPr>
              <w:t>87,1</w:t>
            </w:r>
          </w:p>
        </w:tc>
      </w:tr>
      <w:tr w:rsidR="003A08C4" w:rsidRPr="003A08C4" w:rsidTr="005245D4">
        <w:tc>
          <w:tcPr>
            <w:tcW w:w="1173" w:type="dxa"/>
            <w:vAlign w:val="center"/>
          </w:tcPr>
          <w:p w:rsidR="003A08C4" w:rsidRPr="003A08C4" w:rsidRDefault="003A08C4" w:rsidP="003A08C4">
            <w:pPr>
              <w:jc w:val="center"/>
              <w:rPr>
                <w:rFonts w:ascii="Times New Roman" w:hAnsi="Times New Roman" w:cs="Times New Roman"/>
              </w:rPr>
            </w:pPr>
            <w:r w:rsidRPr="003A08C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74" w:type="dxa"/>
            <w:vAlign w:val="center"/>
          </w:tcPr>
          <w:p w:rsidR="003A08C4" w:rsidRPr="003A08C4" w:rsidRDefault="003A08C4" w:rsidP="003A08C4">
            <w:pPr>
              <w:jc w:val="center"/>
              <w:rPr>
                <w:rFonts w:ascii="Times New Roman" w:hAnsi="Times New Roman" w:cs="Times New Roman"/>
              </w:rPr>
            </w:pPr>
            <w:r w:rsidRPr="003A08C4">
              <w:rPr>
                <w:rFonts w:ascii="Times New Roman" w:hAnsi="Times New Roman" w:cs="Times New Roman"/>
              </w:rPr>
              <w:t>82,5</w:t>
            </w:r>
          </w:p>
        </w:tc>
        <w:tc>
          <w:tcPr>
            <w:tcW w:w="3967" w:type="dxa"/>
            <w:vAlign w:val="center"/>
          </w:tcPr>
          <w:p w:rsidR="003A08C4" w:rsidRPr="003A08C4" w:rsidRDefault="003A08C4" w:rsidP="003A08C4">
            <w:pPr>
              <w:jc w:val="center"/>
              <w:rPr>
                <w:rFonts w:ascii="Times New Roman" w:hAnsi="Times New Roman" w:cs="Times New Roman"/>
              </w:rPr>
            </w:pPr>
            <w:r w:rsidRPr="003A08C4">
              <w:rPr>
                <w:rFonts w:ascii="Times New Roman" w:hAnsi="Times New Roman" w:cs="Times New Roman"/>
              </w:rPr>
              <w:t>93,5</w:t>
            </w:r>
          </w:p>
        </w:tc>
      </w:tr>
      <w:tr w:rsidR="003A08C4" w:rsidRPr="003A08C4" w:rsidTr="005245D4">
        <w:tc>
          <w:tcPr>
            <w:tcW w:w="1173" w:type="dxa"/>
            <w:vAlign w:val="center"/>
          </w:tcPr>
          <w:p w:rsidR="003A08C4" w:rsidRPr="003A08C4" w:rsidRDefault="003A08C4" w:rsidP="003A08C4">
            <w:pPr>
              <w:jc w:val="center"/>
              <w:rPr>
                <w:rFonts w:ascii="Times New Roman" w:hAnsi="Times New Roman" w:cs="Times New Roman"/>
              </w:rPr>
            </w:pPr>
            <w:r w:rsidRPr="003A08C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74" w:type="dxa"/>
            <w:vAlign w:val="center"/>
          </w:tcPr>
          <w:p w:rsidR="003A08C4" w:rsidRPr="003A08C4" w:rsidRDefault="003A08C4" w:rsidP="003A08C4">
            <w:pPr>
              <w:jc w:val="center"/>
              <w:rPr>
                <w:rFonts w:ascii="Times New Roman" w:hAnsi="Times New Roman" w:cs="Times New Roman"/>
              </w:rPr>
            </w:pPr>
            <w:r w:rsidRPr="003A08C4">
              <w:rPr>
                <w:rFonts w:ascii="Times New Roman" w:hAnsi="Times New Roman" w:cs="Times New Roman"/>
              </w:rPr>
              <w:t>90,3</w:t>
            </w:r>
          </w:p>
        </w:tc>
        <w:tc>
          <w:tcPr>
            <w:tcW w:w="3967" w:type="dxa"/>
            <w:vAlign w:val="center"/>
          </w:tcPr>
          <w:p w:rsidR="003A08C4" w:rsidRPr="003A08C4" w:rsidRDefault="003A08C4" w:rsidP="003A08C4">
            <w:pPr>
              <w:jc w:val="center"/>
              <w:rPr>
                <w:rFonts w:ascii="Times New Roman" w:hAnsi="Times New Roman" w:cs="Times New Roman"/>
              </w:rPr>
            </w:pPr>
            <w:r w:rsidRPr="003A08C4">
              <w:rPr>
                <w:rFonts w:ascii="Times New Roman" w:hAnsi="Times New Roman" w:cs="Times New Roman"/>
              </w:rPr>
              <w:t>100</w:t>
            </w:r>
          </w:p>
        </w:tc>
      </w:tr>
      <w:tr w:rsidR="003A08C4" w:rsidRPr="003A08C4" w:rsidTr="005245D4">
        <w:tc>
          <w:tcPr>
            <w:tcW w:w="1173" w:type="dxa"/>
            <w:vAlign w:val="center"/>
          </w:tcPr>
          <w:p w:rsidR="003A08C4" w:rsidRPr="003A08C4" w:rsidRDefault="003A08C4" w:rsidP="003A08C4">
            <w:pPr>
              <w:jc w:val="center"/>
              <w:rPr>
                <w:rFonts w:ascii="Times New Roman" w:hAnsi="Times New Roman" w:cs="Times New Roman"/>
              </w:rPr>
            </w:pPr>
            <w:r w:rsidRPr="003A08C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074" w:type="dxa"/>
            <w:vAlign w:val="center"/>
          </w:tcPr>
          <w:p w:rsidR="003A08C4" w:rsidRPr="003A08C4" w:rsidRDefault="003A08C4" w:rsidP="003A08C4">
            <w:pPr>
              <w:jc w:val="center"/>
              <w:rPr>
                <w:rFonts w:ascii="Times New Roman" w:hAnsi="Times New Roman" w:cs="Times New Roman"/>
              </w:rPr>
            </w:pPr>
            <w:r w:rsidRPr="003A08C4">
              <w:rPr>
                <w:rFonts w:ascii="Times New Roman" w:hAnsi="Times New Roman" w:cs="Times New Roman"/>
              </w:rPr>
              <w:t>98,2</w:t>
            </w:r>
          </w:p>
        </w:tc>
        <w:tc>
          <w:tcPr>
            <w:tcW w:w="3967" w:type="dxa"/>
            <w:vAlign w:val="center"/>
          </w:tcPr>
          <w:p w:rsidR="003A08C4" w:rsidRPr="003A08C4" w:rsidRDefault="003A08C4" w:rsidP="003A08C4">
            <w:pPr>
              <w:jc w:val="center"/>
              <w:rPr>
                <w:rFonts w:ascii="Times New Roman" w:hAnsi="Times New Roman" w:cs="Times New Roman"/>
              </w:rPr>
            </w:pPr>
            <w:r w:rsidRPr="003A08C4">
              <w:rPr>
                <w:rFonts w:ascii="Times New Roman" w:hAnsi="Times New Roman" w:cs="Times New Roman"/>
              </w:rPr>
              <w:t>106,4</w:t>
            </w:r>
          </w:p>
        </w:tc>
      </w:tr>
      <w:tr w:rsidR="003A08C4" w:rsidRPr="003A08C4" w:rsidTr="005245D4">
        <w:tc>
          <w:tcPr>
            <w:tcW w:w="1173" w:type="dxa"/>
            <w:vAlign w:val="center"/>
          </w:tcPr>
          <w:p w:rsidR="003A08C4" w:rsidRPr="003A08C4" w:rsidRDefault="003A08C4" w:rsidP="003A08C4">
            <w:pPr>
              <w:jc w:val="center"/>
              <w:rPr>
                <w:rFonts w:ascii="Times New Roman" w:hAnsi="Times New Roman" w:cs="Times New Roman"/>
              </w:rPr>
            </w:pPr>
            <w:r w:rsidRPr="003A08C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74" w:type="dxa"/>
            <w:vAlign w:val="center"/>
          </w:tcPr>
          <w:p w:rsidR="003A08C4" w:rsidRPr="003A08C4" w:rsidRDefault="003A08C4" w:rsidP="003A08C4">
            <w:pPr>
              <w:jc w:val="center"/>
              <w:rPr>
                <w:rFonts w:ascii="Times New Roman" w:hAnsi="Times New Roman" w:cs="Times New Roman"/>
              </w:rPr>
            </w:pPr>
            <w:r w:rsidRPr="003A08C4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3967" w:type="dxa"/>
            <w:vAlign w:val="center"/>
          </w:tcPr>
          <w:p w:rsidR="003A08C4" w:rsidRPr="003A08C4" w:rsidRDefault="003A08C4" w:rsidP="003A08C4">
            <w:pPr>
              <w:jc w:val="center"/>
              <w:rPr>
                <w:rFonts w:ascii="Times New Roman" w:hAnsi="Times New Roman" w:cs="Times New Roman"/>
              </w:rPr>
            </w:pPr>
            <w:r w:rsidRPr="003A08C4">
              <w:rPr>
                <w:rFonts w:ascii="Times New Roman" w:hAnsi="Times New Roman" w:cs="Times New Roman"/>
              </w:rPr>
              <w:t>112,8</w:t>
            </w:r>
          </w:p>
        </w:tc>
      </w:tr>
      <w:tr w:rsidR="003A08C4" w:rsidRPr="003A08C4" w:rsidTr="005245D4">
        <w:tc>
          <w:tcPr>
            <w:tcW w:w="1173" w:type="dxa"/>
            <w:vAlign w:val="center"/>
          </w:tcPr>
          <w:p w:rsidR="003A08C4" w:rsidRPr="003A08C4" w:rsidRDefault="003A08C4" w:rsidP="003A08C4">
            <w:pPr>
              <w:jc w:val="center"/>
              <w:rPr>
                <w:rFonts w:ascii="Times New Roman" w:hAnsi="Times New Roman" w:cs="Times New Roman"/>
              </w:rPr>
            </w:pPr>
            <w:r w:rsidRPr="003A08C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074" w:type="dxa"/>
            <w:vAlign w:val="center"/>
          </w:tcPr>
          <w:p w:rsidR="003A08C4" w:rsidRPr="003A08C4" w:rsidRDefault="003A08C4" w:rsidP="003A08C4">
            <w:pPr>
              <w:jc w:val="center"/>
              <w:rPr>
                <w:rFonts w:ascii="Times New Roman" w:hAnsi="Times New Roman" w:cs="Times New Roman"/>
              </w:rPr>
            </w:pPr>
            <w:r w:rsidRPr="003A08C4">
              <w:rPr>
                <w:rFonts w:ascii="Times New Roman" w:hAnsi="Times New Roman" w:cs="Times New Roman"/>
              </w:rPr>
              <w:t>113,8</w:t>
            </w:r>
          </w:p>
        </w:tc>
        <w:tc>
          <w:tcPr>
            <w:tcW w:w="3967" w:type="dxa"/>
            <w:vAlign w:val="center"/>
          </w:tcPr>
          <w:p w:rsidR="003A08C4" w:rsidRPr="003A08C4" w:rsidRDefault="003A08C4" w:rsidP="003A08C4">
            <w:pPr>
              <w:jc w:val="center"/>
              <w:rPr>
                <w:rFonts w:ascii="Times New Roman" w:hAnsi="Times New Roman" w:cs="Times New Roman"/>
              </w:rPr>
            </w:pPr>
            <w:r w:rsidRPr="003A08C4">
              <w:rPr>
                <w:rFonts w:ascii="Times New Roman" w:hAnsi="Times New Roman" w:cs="Times New Roman"/>
              </w:rPr>
              <w:t>119,3</w:t>
            </w:r>
          </w:p>
        </w:tc>
      </w:tr>
      <w:tr w:rsidR="003A08C4" w:rsidRPr="003A08C4" w:rsidTr="005245D4">
        <w:tc>
          <w:tcPr>
            <w:tcW w:w="1173" w:type="dxa"/>
            <w:vAlign w:val="center"/>
          </w:tcPr>
          <w:p w:rsidR="003A08C4" w:rsidRPr="003A08C4" w:rsidRDefault="003A08C4" w:rsidP="003A08C4">
            <w:pPr>
              <w:jc w:val="center"/>
              <w:rPr>
                <w:rFonts w:ascii="Times New Roman" w:hAnsi="Times New Roman" w:cs="Times New Roman"/>
              </w:rPr>
            </w:pPr>
            <w:r w:rsidRPr="003A08C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074" w:type="dxa"/>
            <w:vAlign w:val="center"/>
          </w:tcPr>
          <w:p w:rsidR="003A08C4" w:rsidRPr="003A08C4" w:rsidRDefault="003A08C4" w:rsidP="003A08C4">
            <w:pPr>
              <w:jc w:val="center"/>
              <w:rPr>
                <w:rFonts w:ascii="Times New Roman" w:hAnsi="Times New Roman" w:cs="Times New Roman"/>
              </w:rPr>
            </w:pPr>
            <w:r w:rsidRPr="003A08C4">
              <w:rPr>
                <w:rFonts w:ascii="Times New Roman" w:hAnsi="Times New Roman" w:cs="Times New Roman"/>
              </w:rPr>
              <w:t>120,1</w:t>
            </w:r>
          </w:p>
        </w:tc>
        <w:tc>
          <w:tcPr>
            <w:tcW w:w="3967" w:type="dxa"/>
            <w:vAlign w:val="center"/>
          </w:tcPr>
          <w:p w:rsidR="003A08C4" w:rsidRPr="003A08C4" w:rsidRDefault="003A08C4" w:rsidP="003A08C4">
            <w:pPr>
              <w:jc w:val="center"/>
              <w:rPr>
                <w:rFonts w:ascii="Times New Roman" w:hAnsi="Times New Roman" w:cs="Times New Roman"/>
              </w:rPr>
            </w:pPr>
            <w:r w:rsidRPr="003A08C4">
              <w:rPr>
                <w:rFonts w:ascii="Times New Roman" w:hAnsi="Times New Roman" w:cs="Times New Roman"/>
              </w:rPr>
              <w:t>124,4</w:t>
            </w:r>
          </w:p>
        </w:tc>
      </w:tr>
    </w:tbl>
    <w:p w:rsidR="003A08C4" w:rsidRPr="003A08C4" w:rsidRDefault="003A08C4" w:rsidP="003A08C4">
      <w:pPr>
        <w:ind w:firstLine="709"/>
        <w:jc w:val="center"/>
      </w:pPr>
    </w:p>
    <w:p w:rsidR="003A08C4" w:rsidRDefault="003A08C4" w:rsidP="000238F9">
      <w:pPr>
        <w:ind w:firstLine="567"/>
        <w:jc w:val="both"/>
      </w:pPr>
      <w:r w:rsidRPr="003A08C4">
        <w:t>Для определения накопле</w:t>
      </w:r>
      <w:r w:rsidR="002C6B32">
        <w:t>н</w:t>
      </w:r>
      <w:r w:rsidRPr="003A08C4">
        <w:t>н</w:t>
      </w:r>
      <w:r w:rsidR="002C6B32">
        <w:t>ых</w:t>
      </w:r>
      <w:r w:rsidRPr="003A08C4">
        <w:t xml:space="preserve"> повреждений использована кривая контактной уст</w:t>
      </w:r>
      <w:r w:rsidRPr="003A08C4">
        <w:t>а</w:t>
      </w:r>
      <w:r w:rsidRPr="003A08C4">
        <w:t>лости колесной стали (рис</w:t>
      </w:r>
      <w:r w:rsidR="002C6B32">
        <w:t>.4</w:t>
      </w:r>
      <w:r w:rsidRPr="003A08C4">
        <w:t>), полученная в работе [</w:t>
      </w:r>
      <w:r w:rsidR="002C6B32">
        <w:t>5</w:t>
      </w:r>
      <w:r w:rsidRPr="003A08C4">
        <w:t>]. По оси абсцисс этого графика о</w:t>
      </w:r>
      <w:r w:rsidRPr="003A08C4">
        <w:t>т</w:t>
      </w:r>
      <w:r w:rsidRPr="003A08C4">
        <w:t>ложено количество циклов</w:t>
      </w:r>
      <w:r w:rsidR="00594237">
        <w:t xml:space="preserve"> </w:t>
      </w:r>
      <w:r w:rsidR="002C6B32">
        <w:t xml:space="preserve">нагружения образцов </w:t>
      </w:r>
      <w:r w:rsidRPr="003A08C4">
        <w:t>до разрушения, а по оси ординат – ма</w:t>
      </w:r>
      <w:r w:rsidRPr="003A08C4">
        <w:t>к</w:t>
      </w:r>
      <w:r w:rsidRPr="003A08C4">
        <w:t xml:space="preserve">симальные давления в </w:t>
      </w:r>
      <w:r w:rsidR="002C6B32">
        <w:t xml:space="preserve">их </w:t>
      </w:r>
      <w:r w:rsidRPr="003A08C4">
        <w:t xml:space="preserve">контакте. </w:t>
      </w:r>
    </w:p>
    <w:p w:rsidR="002C6B32" w:rsidRPr="003A08C4" w:rsidRDefault="002C6B32" w:rsidP="00C136D8">
      <w:pPr>
        <w:ind w:firstLine="567"/>
        <w:jc w:val="both"/>
      </w:pPr>
      <w:r w:rsidRPr="003A08C4">
        <w:t>Эта кривая аппроксимирована зависимостью</w:t>
      </w:r>
    </w:p>
    <w:p w:rsidR="002C6B32" w:rsidRPr="000238F9" w:rsidRDefault="002C6B32" w:rsidP="002C6B32">
      <w:pPr>
        <w:ind w:firstLine="709"/>
        <w:jc w:val="both"/>
        <w:rPr>
          <w:rFonts w:eastAsiaTheme="minorEastAsia"/>
        </w:rPr>
      </w:pPr>
      <m:oMathPara>
        <m:oMathParaPr>
          <m:jc m:val="right"/>
        </m:oMathParaPr>
        <m:oMath>
          <m:r>
            <w:rPr>
              <w:rFonts w:ascii="Cambria Math" w:hAnsi="Cambria Math"/>
            </w:rPr>
            <m:t>N</m:t>
          </m:r>
          <m:r>
            <w:rPr>
              <w:rFonts w:ascii="Cambria Math"/>
            </w:rPr>
            <m:t>=2,682</m:t>
          </m:r>
          <m:r>
            <w:rPr>
              <w:rFonts w:ascii="Cambria Math"/>
            </w:rPr>
            <m:t>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/>
                </w:rPr>
                <m:t>10</m:t>
              </m:r>
            </m:e>
            <m:sup>
              <m:r>
                <w:rPr>
                  <w:rFonts w:ascii="Cambria Math"/>
                </w:rPr>
                <m:t>11</m:t>
              </m:r>
            </m:sup>
          </m:sSup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p</m:t>
              </m:r>
            </m:e>
            <m:sub>
              <m:r>
                <w:rPr>
                  <w:rFonts w:ascii="Cambria Math"/>
                </w:rPr>
                <m:t>0</m:t>
              </m:r>
            </m:sub>
            <m:sup>
              <m:r>
                <w:rPr>
                  <w:rFonts w:ascii="Cambria Math"/>
                </w:rPr>
                <m:t>-</m:t>
              </m:r>
              <m:r>
                <w:rPr>
                  <w:rFonts w:ascii="Cambria Math"/>
                </w:rPr>
                <m:t>1,729</m:t>
              </m:r>
            </m:sup>
          </m:sSubSup>
          <m:r>
            <w:rPr>
              <w:rFonts w:ascii="Cambria Math" w:eastAsiaTheme="minorEastAsia"/>
            </w:rPr>
            <m:t xml:space="preserve"> .                                                                         (5)</m:t>
          </m:r>
        </m:oMath>
      </m:oMathPara>
    </w:p>
    <w:tbl>
      <w:tblPr>
        <w:tblStyle w:val="a8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92"/>
      </w:tblGrid>
      <w:tr w:rsidR="0080222B" w:rsidTr="0080222B">
        <w:tc>
          <w:tcPr>
            <w:tcW w:w="5392" w:type="dxa"/>
            <w:tcMar>
              <w:left w:w="0" w:type="dxa"/>
              <w:right w:w="0" w:type="dxa"/>
            </w:tcMar>
          </w:tcPr>
          <w:p w:rsidR="0080222B" w:rsidRDefault="0080222B" w:rsidP="0080222B">
            <w:pPr>
              <w:jc w:val="both"/>
              <w:rPr>
                <w:rFonts w:eastAsiaTheme="minorEastAsia"/>
                <w:lang w:val="en-US"/>
              </w:rPr>
            </w:pPr>
            <w:r w:rsidRPr="0080222B">
              <w:rPr>
                <w:rFonts w:eastAsiaTheme="minorEastAsia"/>
                <w:noProof/>
              </w:rPr>
              <w:drawing>
                <wp:inline distT="0" distB="0" distL="0" distR="0">
                  <wp:extent cx="3371329" cy="1619250"/>
                  <wp:effectExtent l="19050" t="0" r="521" b="0"/>
                  <wp:docPr id="3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lum bright="-2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6729" cy="16218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0222B" w:rsidRPr="0080222B" w:rsidTr="0080222B">
        <w:tc>
          <w:tcPr>
            <w:tcW w:w="5392" w:type="dxa"/>
            <w:tcMar>
              <w:left w:w="0" w:type="dxa"/>
              <w:right w:w="0" w:type="dxa"/>
            </w:tcMar>
          </w:tcPr>
          <w:p w:rsidR="0080222B" w:rsidRPr="0080222B" w:rsidRDefault="0080222B" w:rsidP="0080222B">
            <w:pPr>
              <w:rPr>
                <w:rFonts w:eastAsiaTheme="minorEastAsia"/>
              </w:rPr>
            </w:pPr>
            <w:r w:rsidRPr="00DF5F90">
              <w:rPr>
                <w:rFonts w:ascii="Times New Roman" w:hAnsi="Times New Roman" w:cs="Times New Roman"/>
                <w:sz w:val="20"/>
                <w:szCs w:val="20"/>
              </w:rPr>
              <w:t>Рис.4. Кривая контактной усталости колесной стали</w:t>
            </w:r>
          </w:p>
        </w:tc>
      </w:tr>
    </w:tbl>
    <w:p w:rsidR="003A08C4" w:rsidRPr="003A08C4" w:rsidRDefault="003A08C4" w:rsidP="00C136D8">
      <w:pPr>
        <w:ind w:firstLine="567"/>
        <w:jc w:val="both"/>
      </w:pPr>
      <w:r w:rsidRPr="003A08C4">
        <w:t xml:space="preserve">Для использования </w:t>
      </w:r>
      <w:r w:rsidR="00C136D8">
        <w:t xml:space="preserve">её </w:t>
      </w:r>
      <w:r w:rsidRPr="003A08C4">
        <w:t>в расч</w:t>
      </w:r>
      <w:r w:rsidRPr="003A08C4">
        <w:t>е</w:t>
      </w:r>
      <w:r w:rsidRPr="003A08C4">
        <w:t>тах необходима зависимость между нормальной силой и максимальным давлением в контакте. Максимал</w:t>
      </w:r>
      <w:r w:rsidRPr="003A08C4">
        <w:t>ь</w:t>
      </w:r>
      <w:r w:rsidRPr="003A08C4">
        <w:t>ное давление в кон</w:t>
      </w:r>
      <w:r w:rsidR="0080222B">
        <w:t>такте</w:t>
      </w:r>
    </w:p>
    <w:p w:rsidR="003A08C4" w:rsidRPr="000238F9" w:rsidRDefault="00FE18B6" w:rsidP="00C136D8">
      <w:pPr>
        <w:jc w:val="right"/>
        <w:rPr>
          <w:rFonts w:eastAsiaTheme="minorEastAsia"/>
        </w:rPr>
      </w:pPr>
      <m:oMathPara>
        <m:oMathParaPr>
          <m:jc m:val="righ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p</m:t>
              </m:r>
            </m:e>
            <m:sub>
              <m:r>
                <w:rPr>
                  <w:rFonts w:ascii="Cambria Math"/>
                </w:rPr>
                <m:t>0</m:t>
              </m:r>
            </m:sub>
          </m:sSub>
          <m:r>
            <w:rPr>
              <w:rFonts w:asci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/>
                </w:rPr>
                <m:t>3</m:t>
              </m:r>
            </m:num>
            <m:den>
              <m:r>
                <w:rPr>
                  <w:rFonts w:ascii="Cambria Math"/>
                </w:rPr>
                <m:t>2</m:t>
              </m:r>
            </m:den>
          </m:f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P</m:t>
              </m:r>
            </m:num>
            <m:den>
              <m:r>
                <w:rPr>
                  <w:rFonts w:ascii="Cambria Math" w:hAnsi="Cambria Math"/>
                </w:rPr>
                <m:t>πab</m:t>
              </m:r>
            </m:den>
          </m:f>
          <m:r>
            <w:rPr>
              <w:rFonts w:ascii="Cambria Math"/>
            </w:rPr>
            <m:t xml:space="preserve"> ,</m:t>
          </m:r>
          <m:r>
            <w:rPr>
              <w:rFonts w:ascii="Cambria Math" w:eastAsiaTheme="minorEastAsia"/>
            </w:rPr>
            <m:t xml:space="preserve">                    (6)</m:t>
          </m:r>
        </m:oMath>
      </m:oMathPara>
    </w:p>
    <w:p w:rsidR="003A08C4" w:rsidRPr="003A08C4" w:rsidRDefault="003A08C4" w:rsidP="00075DDA">
      <w:pPr>
        <w:jc w:val="both"/>
        <w:rPr>
          <w:rFonts w:eastAsiaTheme="minorEastAsia"/>
        </w:rPr>
      </w:pPr>
      <w:r w:rsidRPr="003A08C4">
        <w:rPr>
          <w:rFonts w:eastAsiaTheme="minorEastAsia"/>
        </w:rPr>
        <w:t xml:space="preserve">где </w:t>
      </w:r>
      <w:r w:rsidRPr="003A08C4">
        <w:rPr>
          <w:rFonts w:eastAsiaTheme="minorEastAsia"/>
          <w:i/>
          <w:lang w:val="en-US"/>
        </w:rPr>
        <w:t>a</w:t>
      </w:r>
      <w:r w:rsidR="00A97DB1">
        <w:rPr>
          <w:rFonts w:eastAsiaTheme="minorEastAsia"/>
          <w:i/>
        </w:rPr>
        <w:t xml:space="preserve"> </w:t>
      </w:r>
      <w:r w:rsidRPr="003A08C4">
        <w:rPr>
          <w:rFonts w:eastAsiaTheme="minorEastAsia"/>
        </w:rPr>
        <w:t xml:space="preserve">и </w:t>
      </w:r>
      <w:r w:rsidRPr="003A08C4">
        <w:rPr>
          <w:rFonts w:eastAsiaTheme="minorEastAsia"/>
          <w:i/>
          <w:lang w:val="en-US"/>
        </w:rPr>
        <w:t>b</w:t>
      </w:r>
      <w:r w:rsidR="005009E8">
        <w:rPr>
          <w:rFonts w:eastAsiaTheme="minorEastAsia"/>
          <w:i/>
        </w:rPr>
        <w:t xml:space="preserve"> </w:t>
      </w:r>
      <w:r w:rsidRPr="003A08C4">
        <w:rPr>
          <w:rFonts w:eastAsiaTheme="minorEastAsia"/>
        </w:rPr>
        <w:t>– полуоси эллипса конта</w:t>
      </w:r>
      <w:r w:rsidRPr="003A08C4">
        <w:rPr>
          <w:rFonts w:eastAsiaTheme="minorEastAsia"/>
        </w:rPr>
        <w:t>к</w:t>
      </w:r>
      <w:r w:rsidR="00075DDA">
        <w:rPr>
          <w:rFonts w:eastAsiaTheme="minorEastAsia"/>
        </w:rPr>
        <w:t xml:space="preserve">та; </w:t>
      </w:r>
      <w:r w:rsidRPr="003A08C4">
        <w:rPr>
          <w:rFonts w:eastAsiaTheme="minorEastAsia"/>
          <w:i/>
          <w:lang w:val="en-US"/>
        </w:rPr>
        <w:t>P</w:t>
      </w:r>
      <w:r w:rsidR="00075DDA">
        <w:rPr>
          <w:rFonts w:eastAsiaTheme="minorEastAsia"/>
        </w:rPr>
        <w:t xml:space="preserve"> – нормальная сила.</w:t>
      </w:r>
    </w:p>
    <w:p w:rsidR="003A08C4" w:rsidRPr="001F2306" w:rsidRDefault="003A08C4" w:rsidP="003A08C4">
      <w:pPr>
        <w:ind w:left="426"/>
        <w:jc w:val="both"/>
        <w:rPr>
          <w:rFonts w:eastAsiaTheme="minorEastAsia"/>
        </w:rPr>
      </w:pPr>
      <m:oMathPara>
        <m:oMathParaPr>
          <m:jc m:val="center"/>
        </m:oMathParaPr>
        <m:oMath>
          <m:r>
            <w:rPr>
              <w:rFonts w:ascii="Cambria Math" w:eastAsiaTheme="minorEastAsia" w:hAnsi="Cambria Math"/>
            </w:rPr>
            <m:t>a=m</m:t>
          </m:r>
          <m:rad>
            <m:radPr>
              <m:ctrlPr>
                <w:rPr>
                  <w:rFonts w:ascii="Cambria Math" w:eastAsiaTheme="minorEastAsia" w:hAnsi="Cambria Math"/>
                  <w:i/>
                </w:rPr>
              </m:ctrlPr>
            </m:radPr>
            <m:deg>
              <m:r>
                <w:rPr>
                  <w:rFonts w:ascii="Cambria Math" w:hAnsi="Cambria Math"/>
                </w:rPr>
                <m:t>3</m:t>
              </m:r>
            </m:deg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3π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4</m:t>
                  </m:r>
                </m:den>
              </m:f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P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sub>
                      </m:sSub>
                    </m:e>
                  </m:d>
                </m:num>
                <m:den>
                  <m:r>
                    <w:rPr>
                      <w:rFonts w:ascii="Cambria Math" w:eastAsiaTheme="minorEastAsia" w:hAnsi="Cambria Math"/>
                    </w:rPr>
                    <m:t>A+B</m:t>
                  </m:r>
                </m:den>
              </m:f>
            </m:e>
          </m:rad>
          <m:r>
            <w:rPr>
              <w:rFonts w:ascii="Cambria Math" w:eastAsiaTheme="minorEastAsia" w:hAnsi="Cambria Math"/>
              <w:lang w:val="en-US"/>
            </w:rPr>
            <m:t>;          b=n</m:t>
          </m:r>
          <m:rad>
            <m:radPr>
              <m:ctrlPr>
                <w:rPr>
                  <w:rFonts w:ascii="Cambria Math" w:eastAsiaTheme="minorEastAsia" w:hAnsi="Cambria Math"/>
                  <w:i/>
                </w:rPr>
              </m:ctrlPr>
            </m:radPr>
            <m:deg>
              <m:r>
                <w:rPr>
                  <w:rFonts w:ascii="Cambria Math" w:hAnsi="Cambria Math"/>
                </w:rPr>
                <m:t>3</m:t>
              </m:r>
            </m:deg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3π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4</m:t>
                  </m:r>
                </m:den>
              </m:f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P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sub>
                      </m:sSub>
                    </m:e>
                  </m:d>
                </m:num>
                <m:den>
                  <m:r>
                    <w:rPr>
                      <w:rFonts w:ascii="Cambria Math" w:eastAsiaTheme="minorEastAsia" w:hAnsi="Cambria Math"/>
                    </w:rPr>
                    <m:t>A+B</m:t>
                  </m:r>
                </m:den>
              </m:f>
              <m:r>
                <w:rPr>
                  <w:rFonts w:ascii="Cambria Math" w:eastAsiaTheme="minorEastAsia" w:hAnsi="Cambria Math"/>
                </w:rPr>
                <m:t xml:space="preserve">  .</m:t>
              </m:r>
            </m:e>
          </m:rad>
        </m:oMath>
      </m:oMathPara>
    </w:p>
    <w:p w:rsidR="003A08C4" w:rsidRPr="003A08C4" w:rsidRDefault="00C136D8" w:rsidP="00C136D8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Для случая контактирования колеса и рельса с неизношенными поверхностями при центральном расположении контакта выше получены значения входящих </w:t>
      </w:r>
      <w:r w:rsidR="003A08C4" w:rsidRPr="003A08C4">
        <w:rPr>
          <w:rFonts w:eastAsiaTheme="minorEastAsia"/>
        </w:rPr>
        <w:t>сюда величин</w:t>
      </w:r>
      <w:r>
        <w:rPr>
          <w:rFonts w:eastAsiaTheme="minorEastAsia"/>
        </w:rPr>
        <w:t>.</w:t>
      </w:r>
      <w:r w:rsidR="005526E4">
        <w:rPr>
          <w:rFonts w:eastAsiaTheme="minorEastAsia"/>
        </w:rPr>
        <w:t xml:space="preserve"> </w:t>
      </w:r>
      <w:r>
        <w:rPr>
          <w:rFonts w:eastAsiaTheme="minorEastAsia"/>
        </w:rPr>
        <w:t>Подставив их в уравнение (</w:t>
      </w:r>
      <w:r w:rsidR="00075DDA">
        <w:rPr>
          <w:rFonts w:eastAsiaTheme="minorEastAsia"/>
        </w:rPr>
        <w:t>6</w:t>
      </w:r>
      <w:r>
        <w:rPr>
          <w:rFonts w:eastAsiaTheme="minorEastAsia"/>
        </w:rPr>
        <w:t xml:space="preserve">) получим выражение для </w:t>
      </w:r>
      <w:r w:rsidR="003A08C4" w:rsidRPr="003A08C4">
        <w:rPr>
          <w:rFonts w:eastAsiaTheme="minorEastAsia"/>
        </w:rPr>
        <w:t>максимально</w:t>
      </w:r>
      <w:r>
        <w:rPr>
          <w:rFonts w:eastAsiaTheme="minorEastAsia"/>
        </w:rPr>
        <w:t>го</w:t>
      </w:r>
      <w:r w:rsidR="003A08C4" w:rsidRPr="003A08C4">
        <w:rPr>
          <w:rFonts w:eastAsiaTheme="minorEastAsia"/>
        </w:rPr>
        <w:t xml:space="preserve"> давлени</w:t>
      </w:r>
      <w:r>
        <w:rPr>
          <w:rFonts w:eastAsiaTheme="minorEastAsia"/>
        </w:rPr>
        <w:t>я</w:t>
      </w:r>
      <w:r w:rsidR="00075DDA">
        <w:rPr>
          <w:rFonts w:eastAsiaTheme="minorEastAsia"/>
        </w:rPr>
        <w:t>:</w:t>
      </w:r>
    </w:p>
    <w:p w:rsidR="003A08C4" w:rsidRPr="00C136D8" w:rsidRDefault="00FE18B6" w:rsidP="003A08C4">
      <w:pPr>
        <w:ind w:left="426"/>
        <w:jc w:val="both"/>
        <w:rPr>
          <w:rFonts w:eastAsiaTheme="minorEastAsia"/>
        </w:rPr>
      </w:pPr>
      <m:oMathPara>
        <m:oMathParaPr>
          <m:jc m:val="righ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p</m:t>
              </m:r>
            </m:e>
            <m:sub>
              <m:r>
                <w:rPr>
                  <w:rFonts w:ascii="Cambria Math" w:eastAsiaTheme="minorEastAsia"/>
                </w:rPr>
                <m:t>0</m:t>
              </m:r>
            </m:sub>
          </m:sSub>
          <m:r>
            <w:rPr>
              <w:rFonts w:ascii="Cambria Math" w:eastAsiaTheme="minorEastAsia"/>
            </w:rPr>
            <m:t>=2,1</m:t>
          </m:r>
          <m:r>
            <w:rPr>
              <w:rFonts w:ascii="Cambria Math" w:eastAsiaTheme="minorEastAsia"/>
            </w:rPr>
            <m:t>∙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/>
                </w:rPr>
                <m:t>10</m:t>
              </m:r>
            </m:e>
            <m:sup>
              <m:r>
                <w:rPr>
                  <w:rFonts w:ascii="Cambria Math" w:eastAsiaTheme="minorEastAsia"/>
                </w:rPr>
                <m:t>7</m:t>
              </m:r>
            </m:sup>
          </m:sSup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P</m:t>
              </m:r>
            </m:e>
            <m:sup>
              <m:r>
                <w:rPr>
                  <w:rFonts w:ascii="Cambria Math" w:eastAsiaTheme="minorEastAsia"/>
                </w:rPr>
                <m:t>1/3</m:t>
              </m:r>
            </m:sup>
          </m:sSup>
          <m:r>
            <w:rPr>
              <w:rFonts w:ascii="Cambria Math" w:eastAsiaTheme="minorEastAsia"/>
            </w:rPr>
            <m:t xml:space="preserve">  .                                                                     (7)</m:t>
          </m:r>
        </m:oMath>
      </m:oMathPara>
    </w:p>
    <w:p w:rsidR="003A08C4" w:rsidRPr="003A08C4" w:rsidRDefault="000238F9" w:rsidP="000238F9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 </w:t>
      </w:r>
      <w:r w:rsidR="00C136D8">
        <w:rPr>
          <w:rFonts w:eastAsiaTheme="minorEastAsia"/>
        </w:rPr>
        <w:t xml:space="preserve">работе </w:t>
      </w:r>
      <w:r w:rsidR="003A08C4" w:rsidRPr="003A08C4">
        <w:rPr>
          <w:rFonts w:eastAsiaTheme="minorEastAsia"/>
        </w:rPr>
        <w:t>[</w:t>
      </w:r>
      <w:r w:rsidR="00C136D8">
        <w:rPr>
          <w:rFonts w:eastAsiaTheme="minorEastAsia"/>
        </w:rPr>
        <w:t>6</w:t>
      </w:r>
      <w:r w:rsidR="003A08C4" w:rsidRPr="003A08C4">
        <w:rPr>
          <w:rFonts w:eastAsiaTheme="minorEastAsia"/>
        </w:rPr>
        <w:t xml:space="preserve">] приведено значение предела контактной выносливости колесной стали, выраженное через максимальные контактные давления. Ему соответствует </w:t>
      </w:r>
      <w:r w:rsidR="003A08C4" w:rsidRPr="003A08C4">
        <w:rPr>
          <w:rFonts w:eastAsiaTheme="minorEastAsia"/>
          <w:i/>
          <w:lang w:val="en-US"/>
        </w:rPr>
        <w:t>p</w:t>
      </w:r>
      <w:r w:rsidR="003A08C4" w:rsidRPr="003A08C4">
        <w:rPr>
          <w:rFonts w:eastAsiaTheme="minorEastAsia"/>
          <w:i/>
          <w:vertAlign w:val="subscript"/>
        </w:rPr>
        <w:t>0</w:t>
      </w:r>
      <w:r w:rsidR="003A08C4" w:rsidRPr="003A08C4">
        <w:rPr>
          <w:rFonts w:eastAsiaTheme="minorEastAsia"/>
        </w:rPr>
        <w:t>=1000 МПа. Это позволяет определить значение повреждающей силы</w:t>
      </w:r>
      <w:r w:rsidR="005F1B44">
        <w:rPr>
          <w:rFonts w:eastAsiaTheme="minorEastAsia"/>
        </w:rPr>
        <w:t>:</w:t>
      </w:r>
    </w:p>
    <w:p w:rsidR="003A08C4" w:rsidRPr="003A08C4" w:rsidRDefault="003A08C4" w:rsidP="00C136D8">
      <w:pPr>
        <w:ind w:left="426"/>
        <w:jc w:val="right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P=1,08∙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10</m:t>
            </m:r>
          </m:e>
          <m:sup>
            <m:r>
              <w:rPr>
                <w:rFonts w:ascii="Cambria Math" w:eastAsiaTheme="minorEastAsia" w:hAnsi="Cambria Math"/>
              </w:rPr>
              <m:t>-4</m:t>
            </m:r>
          </m:sup>
        </m:sSup>
        <m:sSubSup>
          <m:sSubSupPr>
            <m:ctrlPr>
              <w:rPr>
                <w:rFonts w:ascii="Cambria Math" w:eastAsiaTheme="minorEastAsia" w:hAnsi="Cambria Math"/>
                <w:i/>
              </w:rPr>
            </m:ctrlPr>
          </m:sSubSup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0</m:t>
            </m:r>
          </m:sub>
          <m:sup>
            <m:r>
              <w:rPr>
                <w:rFonts w:ascii="Cambria Math" w:eastAsiaTheme="minorEastAsia" w:hAnsi="Cambria Math"/>
              </w:rPr>
              <m:t>3</m:t>
            </m:r>
          </m:sup>
        </m:sSubSup>
        <m:r>
          <w:rPr>
            <w:rFonts w:ascii="Cambria Math" w:eastAsiaTheme="minorEastAsia" w:hAnsi="Cambria Math"/>
          </w:rPr>
          <m:t xml:space="preserve">  ,</m:t>
        </m:r>
      </m:oMath>
      <w:r w:rsidR="00C136D8">
        <w:rPr>
          <w:rFonts w:eastAsiaTheme="minorEastAsia"/>
        </w:rPr>
        <w:tab/>
      </w:r>
      <w:r w:rsidR="00C136D8">
        <w:rPr>
          <w:rFonts w:eastAsiaTheme="minorEastAsia"/>
        </w:rPr>
        <w:tab/>
      </w:r>
      <w:r w:rsidR="005F1B44">
        <w:rPr>
          <w:rFonts w:eastAsiaTheme="minorEastAsia"/>
        </w:rPr>
        <w:tab/>
      </w:r>
      <w:r w:rsidR="00C136D8">
        <w:rPr>
          <w:rFonts w:eastAsiaTheme="minorEastAsia"/>
        </w:rPr>
        <w:tab/>
      </w:r>
      <w:r w:rsidR="005F1B44">
        <w:rPr>
          <w:rFonts w:eastAsiaTheme="minorEastAsia"/>
        </w:rPr>
        <w:tab/>
      </w:r>
      <w:r w:rsidR="005F1B44">
        <w:rPr>
          <w:rFonts w:eastAsiaTheme="minorEastAsia"/>
        </w:rPr>
        <w:tab/>
      </w:r>
    </w:p>
    <w:p w:rsidR="003A08C4" w:rsidRPr="003A08C4" w:rsidRDefault="003A08C4" w:rsidP="003A08C4">
      <w:pPr>
        <w:jc w:val="both"/>
        <w:rPr>
          <w:rFonts w:eastAsiaTheme="minorEastAsia"/>
        </w:rPr>
      </w:pPr>
      <w:r w:rsidRPr="003A08C4">
        <w:rPr>
          <w:rFonts w:eastAsiaTheme="minorEastAsia"/>
        </w:rPr>
        <w:t xml:space="preserve">где </w:t>
      </w:r>
      <w:r w:rsidRPr="003A08C4">
        <w:rPr>
          <w:rFonts w:eastAsiaTheme="minorEastAsia"/>
          <w:i/>
        </w:rPr>
        <w:t>Р</w:t>
      </w:r>
      <w:r w:rsidRPr="003A08C4">
        <w:rPr>
          <w:rFonts w:eastAsiaTheme="minorEastAsia"/>
        </w:rPr>
        <w:t xml:space="preserve"> определяется в ньютонах, а </w:t>
      </w:r>
      <w:r w:rsidRPr="003A08C4">
        <w:rPr>
          <w:rFonts w:eastAsiaTheme="minorEastAsia"/>
          <w:i/>
        </w:rPr>
        <w:t>р</w:t>
      </w:r>
      <w:r w:rsidRPr="003A08C4">
        <w:rPr>
          <w:rFonts w:eastAsiaTheme="minorEastAsia"/>
          <w:i/>
          <w:vertAlign w:val="subscript"/>
        </w:rPr>
        <w:t>0</w:t>
      </w:r>
      <w:r w:rsidRPr="003A08C4">
        <w:rPr>
          <w:rFonts w:eastAsiaTheme="minorEastAsia"/>
        </w:rPr>
        <w:t xml:space="preserve"> подставляется в МПа.</w:t>
      </w:r>
    </w:p>
    <w:p w:rsidR="003A08C4" w:rsidRPr="003A08C4" w:rsidRDefault="007C1412" w:rsidP="000238F9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Отсюда</w:t>
      </w:r>
      <w:r w:rsidR="003A08C4" w:rsidRPr="003A08C4">
        <w:rPr>
          <w:rFonts w:eastAsiaTheme="minorEastAsia"/>
        </w:rPr>
        <w:t xml:space="preserve"> повреждающая сила равна 108 кН. В число повреждающих попадают силы, соответствующие интервалам от 8-го до 10-го при скорости 72 км/ч и от 7-го до 10-го при скорости 90 км/ч.</w:t>
      </w:r>
    </w:p>
    <w:p w:rsidR="003A08C4" w:rsidRPr="003A08C4" w:rsidRDefault="003A08C4" w:rsidP="000238F9">
      <w:pPr>
        <w:ind w:firstLine="567"/>
        <w:jc w:val="both"/>
        <w:rPr>
          <w:rFonts w:eastAsiaTheme="minorEastAsia"/>
        </w:rPr>
      </w:pPr>
      <w:r w:rsidRPr="003A08C4">
        <w:rPr>
          <w:rFonts w:eastAsiaTheme="minorEastAsia"/>
        </w:rPr>
        <w:t xml:space="preserve">Рассчитана накопленная поврежденность за 1000 км пробега вагона. За один оборот колесной пары вагон проходит расстояние </w:t>
      </w:r>
      <w:r w:rsidRPr="003A08C4">
        <w:rPr>
          <w:rFonts w:eastAsiaTheme="minorEastAsia"/>
          <w:i/>
        </w:rPr>
        <w:t>π</w:t>
      </w:r>
      <w:r w:rsidRPr="003A08C4">
        <w:rPr>
          <w:rFonts w:eastAsiaTheme="minorEastAsia"/>
          <w:i/>
          <w:lang w:val="en-US"/>
        </w:rPr>
        <w:t>d</w:t>
      </w:r>
      <w:r w:rsidR="007C1412" w:rsidRPr="007C1412">
        <w:rPr>
          <w:rFonts w:eastAsiaTheme="minorEastAsia"/>
        </w:rPr>
        <w:t>,</w:t>
      </w:r>
      <w:r w:rsidR="007C1412">
        <w:rPr>
          <w:rFonts w:eastAsiaTheme="minorEastAsia"/>
        </w:rPr>
        <w:t xml:space="preserve"> где </w:t>
      </w:r>
      <w:r w:rsidR="007C1412" w:rsidRPr="007C1412">
        <w:rPr>
          <w:rFonts w:eastAsiaTheme="minorEastAsia"/>
          <w:i/>
          <w:lang w:val="en-US"/>
        </w:rPr>
        <w:t>d</w:t>
      </w:r>
      <w:r w:rsidR="007C1412">
        <w:rPr>
          <w:rFonts w:eastAsiaTheme="minorEastAsia"/>
        </w:rPr>
        <w:t xml:space="preserve"> – диаметр круга катания</w:t>
      </w:r>
      <w:r w:rsidRPr="003A08C4">
        <w:rPr>
          <w:rFonts w:eastAsiaTheme="minorEastAsia"/>
        </w:rPr>
        <w:t>. Естественно предположить, что все точки, расположенные на круге катания колеса</w:t>
      </w:r>
      <w:r w:rsidR="005F1B44">
        <w:rPr>
          <w:rFonts w:eastAsiaTheme="minorEastAsia"/>
        </w:rPr>
        <w:t>,</w:t>
      </w:r>
      <w:r w:rsidRPr="003A08C4">
        <w:rPr>
          <w:rFonts w:eastAsiaTheme="minorEastAsia"/>
        </w:rPr>
        <w:t xml:space="preserve"> являются равн</w:t>
      </w:r>
      <w:r w:rsidRPr="003A08C4">
        <w:rPr>
          <w:rFonts w:eastAsiaTheme="minorEastAsia"/>
        </w:rPr>
        <w:t>о</w:t>
      </w:r>
      <w:r w:rsidRPr="003A08C4">
        <w:rPr>
          <w:rFonts w:eastAsiaTheme="minorEastAsia"/>
        </w:rPr>
        <w:t xml:space="preserve">опасными. Возьмём некоторую точку, расположенную на круге катания. Она попадает в </w:t>
      </w:r>
      <w:r w:rsidRPr="003A08C4">
        <w:rPr>
          <w:rFonts w:eastAsiaTheme="minorEastAsia"/>
        </w:rPr>
        <w:lastRenderedPageBreak/>
        <w:t xml:space="preserve">контакт каждый раз, когда колесо перекатывается на расстояние </w:t>
      </w:r>
      <w:r w:rsidRPr="003A08C4">
        <w:rPr>
          <w:rFonts w:eastAsiaTheme="minorEastAsia"/>
          <w:i/>
        </w:rPr>
        <w:t>π</w:t>
      </w:r>
      <w:r w:rsidRPr="003A08C4">
        <w:rPr>
          <w:rFonts w:eastAsiaTheme="minorEastAsia"/>
          <w:i/>
          <w:lang w:val="en-US"/>
        </w:rPr>
        <w:t>d</w:t>
      </w:r>
      <w:r w:rsidRPr="003A08C4">
        <w:rPr>
          <w:rFonts w:eastAsiaTheme="minorEastAsia"/>
        </w:rPr>
        <w:t>. Тогда число циклов нагружения о</w:t>
      </w:r>
      <w:r w:rsidR="005F1B44">
        <w:rPr>
          <w:rFonts w:eastAsiaTheme="minorEastAsia"/>
        </w:rPr>
        <w:t>пасной точки на пробеге 1000 км</w:t>
      </w:r>
    </w:p>
    <w:p w:rsidR="003A08C4" w:rsidRPr="003A08C4" w:rsidRDefault="003A08C4" w:rsidP="003A08C4">
      <w:pPr>
        <w:ind w:firstLine="709"/>
        <w:jc w:val="both"/>
        <w:rPr>
          <w:rFonts w:eastAsiaTheme="minorEastAsia"/>
          <w:lang w:val="en-US"/>
        </w:rPr>
      </w:pPr>
      <m:oMathPara>
        <m:oMath>
          <m:r>
            <w:rPr>
              <w:rFonts w:ascii="Cambria Math" w:eastAsiaTheme="minorEastAsia" w:hAnsi="Cambria Math"/>
            </w:rPr>
            <m:t>N=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1000∙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3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</w:rPr>
                <m:t>π</m:t>
              </m:r>
              <m:r>
                <w:rPr>
                  <w:rFonts w:ascii="Cambria Math" w:eastAsiaTheme="minorEastAsia" w:hAnsi="Cambria Math"/>
                  <w:lang w:val="en-US"/>
                </w:rPr>
                <m:t>d</m:t>
              </m:r>
            </m:den>
          </m:f>
          <m:r>
            <w:rPr>
              <w:rFonts w:ascii="Cambria Math" w:eastAsiaTheme="minorEastAsia" w:hAnsi="Cambria Math"/>
            </w:rPr>
            <m:t>=335063 .</m:t>
          </m:r>
        </m:oMath>
      </m:oMathPara>
    </w:p>
    <w:p w:rsidR="003A08C4" w:rsidRPr="003A08C4" w:rsidRDefault="003A08C4" w:rsidP="000238F9">
      <w:pPr>
        <w:ind w:firstLine="567"/>
        <w:jc w:val="both"/>
        <w:rPr>
          <w:rFonts w:eastAsiaTheme="minorEastAsia"/>
        </w:rPr>
      </w:pPr>
      <w:r w:rsidRPr="003A08C4">
        <w:rPr>
          <w:rFonts w:eastAsiaTheme="minorEastAsia"/>
        </w:rPr>
        <w:t xml:space="preserve">Вероятность значения возникающей </w:t>
      </w:r>
      <w:r w:rsidR="00A4123B">
        <w:rPr>
          <w:rFonts w:eastAsiaTheme="minorEastAsia"/>
        </w:rPr>
        <w:t>в контакте</w:t>
      </w:r>
      <w:r w:rsidRPr="003A08C4">
        <w:rPr>
          <w:rFonts w:eastAsiaTheme="minorEastAsia"/>
        </w:rPr>
        <w:t xml:space="preserve"> силы определяется графиками, пре</w:t>
      </w:r>
      <w:r w:rsidRPr="003A08C4">
        <w:rPr>
          <w:rFonts w:eastAsiaTheme="minorEastAsia"/>
        </w:rPr>
        <w:t>д</w:t>
      </w:r>
      <w:r w:rsidRPr="003A08C4">
        <w:rPr>
          <w:rFonts w:eastAsiaTheme="minorEastAsia"/>
        </w:rPr>
        <w:t>ставленными на рис</w:t>
      </w:r>
      <w:r w:rsidR="007C1412">
        <w:rPr>
          <w:rFonts w:eastAsiaTheme="minorEastAsia"/>
        </w:rPr>
        <w:t>.3</w:t>
      </w:r>
      <w:r w:rsidRPr="003A08C4">
        <w:rPr>
          <w:rFonts w:eastAsiaTheme="minorEastAsia"/>
        </w:rPr>
        <w:t>. В табл.</w:t>
      </w:r>
      <w:r w:rsidR="001B5A6B">
        <w:rPr>
          <w:rFonts w:eastAsiaTheme="minorEastAsia"/>
        </w:rPr>
        <w:t>3</w:t>
      </w:r>
      <w:r w:rsidRPr="003A08C4">
        <w:rPr>
          <w:rFonts w:eastAsiaTheme="minorEastAsia"/>
        </w:rPr>
        <w:t xml:space="preserve"> и </w:t>
      </w:r>
      <w:r w:rsidR="001B5A6B">
        <w:rPr>
          <w:rFonts w:eastAsiaTheme="minorEastAsia"/>
        </w:rPr>
        <w:t>4</w:t>
      </w:r>
      <w:r w:rsidRPr="003A08C4">
        <w:rPr>
          <w:rFonts w:eastAsiaTheme="minorEastAsia"/>
        </w:rPr>
        <w:t xml:space="preserve"> пр</w:t>
      </w:r>
      <w:r w:rsidR="007C1412">
        <w:rPr>
          <w:rFonts w:eastAsiaTheme="minorEastAsia"/>
        </w:rPr>
        <w:t>иведе</w:t>
      </w:r>
      <w:r w:rsidRPr="003A08C4">
        <w:rPr>
          <w:rFonts w:eastAsiaTheme="minorEastAsia"/>
        </w:rPr>
        <w:t xml:space="preserve">ны средние значения повреждающих сил в принятых интервалах, их вероятность, а также количество реализаций </w:t>
      </w:r>
      <w:r w:rsidR="001B5A6B">
        <w:rPr>
          <w:rFonts w:eastAsiaTheme="minorEastAsia"/>
        </w:rPr>
        <w:t xml:space="preserve">контакта </w:t>
      </w:r>
      <w:r w:rsidRPr="003A08C4">
        <w:rPr>
          <w:rFonts w:eastAsiaTheme="minorEastAsia"/>
        </w:rPr>
        <w:t xml:space="preserve">с этими значениями сил. Здесь же представлены максимальные давления, соответствующие </w:t>
      </w:r>
      <w:r w:rsidR="0054333F">
        <w:rPr>
          <w:rFonts w:eastAsiaTheme="minorEastAsia"/>
        </w:rPr>
        <w:t>сре</w:t>
      </w:r>
      <w:r w:rsidR="0054333F">
        <w:rPr>
          <w:rFonts w:eastAsiaTheme="minorEastAsia"/>
        </w:rPr>
        <w:t>д</w:t>
      </w:r>
      <w:r w:rsidR="0054333F">
        <w:rPr>
          <w:rFonts w:eastAsiaTheme="minorEastAsia"/>
        </w:rPr>
        <w:t>ним значениям</w:t>
      </w:r>
      <w:r w:rsidR="00A4123B">
        <w:rPr>
          <w:rFonts w:eastAsiaTheme="minorEastAsia"/>
        </w:rPr>
        <w:t xml:space="preserve"> </w:t>
      </w:r>
      <w:r w:rsidRPr="003A08C4">
        <w:rPr>
          <w:rFonts w:eastAsiaTheme="minorEastAsia"/>
        </w:rPr>
        <w:t>сил, которые определены по формуле (</w:t>
      </w:r>
      <w:r w:rsidR="00A4123B">
        <w:rPr>
          <w:rFonts w:eastAsiaTheme="minorEastAsia"/>
        </w:rPr>
        <w:t>7</w:t>
      </w:r>
      <w:r w:rsidRPr="003A08C4">
        <w:rPr>
          <w:rFonts w:eastAsiaTheme="minorEastAsia"/>
        </w:rPr>
        <w:t>). Числа циклов до разрушения м</w:t>
      </w:r>
      <w:r w:rsidRPr="003A08C4">
        <w:rPr>
          <w:rFonts w:eastAsiaTheme="minorEastAsia"/>
        </w:rPr>
        <w:t>а</w:t>
      </w:r>
      <w:r w:rsidRPr="003A08C4">
        <w:rPr>
          <w:rFonts w:eastAsiaTheme="minorEastAsia"/>
        </w:rPr>
        <w:t xml:space="preserve">териала колеса, соответствующие этим </w:t>
      </w:r>
      <w:r w:rsidRPr="001B5A6B">
        <w:rPr>
          <w:rFonts w:eastAsiaTheme="minorEastAsia"/>
        </w:rPr>
        <w:t>давлениям</w:t>
      </w:r>
      <w:r w:rsidR="001B5A6B">
        <w:rPr>
          <w:rFonts w:eastAsiaTheme="minorEastAsia"/>
        </w:rPr>
        <w:t>,</w:t>
      </w:r>
      <w:r w:rsidRPr="003A08C4">
        <w:rPr>
          <w:rFonts w:eastAsiaTheme="minorEastAsia"/>
        </w:rPr>
        <w:t xml:space="preserve"> определены с использованием кривой контактной усталости (</w:t>
      </w:r>
      <w:r w:rsidRPr="001B5A6B">
        <w:rPr>
          <w:rFonts w:eastAsiaTheme="minorEastAsia"/>
        </w:rPr>
        <w:t>рис</w:t>
      </w:r>
      <w:r w:rsidR="001B5A6B">
        <w:rPr>
          <w:rFonts w:eastAsiaTheme="minorEastAsia"/>
        </w:rPr>
        <w:t>.4</w:t>
      </w:r>
      <w:r w:rsidRPr="003A08C4">
        <w:rPr>
          <w:rFonts w:eastAsiaTheme="minorEastAsia"/>
        </w:rPr>
        <w:t>) и аппроксимирующей её зависимости (</w:t>
      </w:r>
      <w:r w:rsidR="00A4123B">
        <w:rPr>
          <w:rFonts w:eastAsiaTheme="minorEastAsia"/>
        </w:rPr>
        <w:t>5</w:t>
      </w:r>
      <w:r w:rsidRPr="003A08C4">
        <w:rPr>
          <w:rFonts w:eastAsiaTheme="minorEastAsia"/>
        </w:rPr>
        <w:t>). Они представлены в последних строках</w:t>
      </w:r>
      <w:r w:rsidR="001B5A6B">
        <w:rPr>
          <w:rFonts w:eastAsiaTheme="minorEastAsia"/>
        </w:rPr>
        <w:t xml:space="preserve"> табл.3</w:t>
      </w:r>
      <w:r w:rsidRPr="003A08C4">
        <w:rPr>
          <w:rFonts w:eastAsiaTheme="minorEastAsia"/>
        </w:rPr>
        <w:t xml:space="preserve"> и </w:t>
      </w:r>
      <w:r w:rsidR="001B5A6B">
        <w:rPr>
          <w:rFonts w:eastAsiaTheme="minorEastAsia"/>
        </w:rPr>
        <w:t>4</w:t>
      </w:r>
      <w:r w:rsidRPr="003A08C4">
        <w:rPr>
          <w:rFonts w:eastAsiaTheme="minorEastAsia"/>
        </w:rPr>
        <w:t>.</w:t>
      </w:r>
    </w:p>
    <w:p w:rsidR="003A08C4" w:rsidRPr="003A08C4" w:rsidRDefault="003A08C4" w:rsidP="003A08C4">
      <w:pPr>
        <w:ind w:firstLine="709"/>
        <w:jc w:val="right"/>
        <w:rPr>
          <w:rFonts w:eastAsiaTheme="minorEastAsia"/>
        </w:rPr>
      </w:pPr>
      <w:r w:rsidRPr="003A08C4">
        <w:rPr>
          <w:rFonts w:eastAsiaTheme="minorEastAsia"/>
        </w:rPr>
        <w:t xml:space="preserve">Таблица </w:t>
      </w:r>
      <w:r w:rsidR="007C1412">
        <w:rPr>
          <w:rFonts w:eastAsiaTheme="minorEastAsia"/>
        </w:rPr>
        <w:t>3</w:t>
      </w:r>
    </w:p>
    <w:p w:rsidR="007C1412" w:rsidRDefault="003A08C4" w:rsidP="003A08C4">
      <w:pPr>
        <w:jc w:val="center"/>
        <w:rPr>
          <w:rFonts w:eastAsiaTheme="minorEastAsia"/>
        </w:rPr>
      </w:pPr>
      <w:r w:rsidRPr="003A08C4">
        <w:rPr>
          <w:rFonts w:eastAsiaTheme="minorEastAsia"/>
        </w:rPr>
        <w:t xml:space="preserve">Данные для анализа накопленной поврежденности в колесе </w:t>
      </w:r>
    </w:p>
    <w:p w:rsidR="003A08C4" w:rsidRPr="003A08C4" w:rsidRDefault="003A08C4" w:rsidP="003A08C4">
      <w:pPr>
        <w:jc w:val="center"/>
        <w:rPr>
          <w:rFonts w:eastAsiaTheme="minorEastAsia"/>
        </w:rPr>
      </w:pPr>
      <w:r w:rsidRPr="003A08C4">
        <w:rPr>
          <w:rFonts w:eastAsiaTheme="minorEastAsia"/>
        </w:rPr>
        <w:t>при скорости движения 72 км/ч</w:t>
      </w:r>
    </w:p>
    <w:tbl>
      <w:tblPr>
        <w:tblStyle w:val="a8"/>
        <w:tblW w:w="0" w:type="auto"/>
        <w:tblInd w:w="250" w:type="dxa"/>
        <w:tblLook w:val="04A0"/>
      </w:tblPr>
      <w:tblGrid>
        <w:gridCol w:w="3969"/>
        <w:gridCol w:w="1701"/>
        <w:gridCol w:w="1772"/>
        <w:gridCol w:w="1772"/>
      </w:tblGrid>
      <w:tr w:rsidR="000238F9" w:rsidRPr="000238F9" w:rsidTr="009335CD">
        <w:tc>
          <w:tcPr>
            <w:tcW w:w="3969" w:type="dxa"/>
            <w:vMerge w:val="restart"/>
            <w:vAlign w:val="center"/>
          </w:tcPr>
          <w:p w:rsidR="000238F9" w:rsidRPr="000238F9" w:rsidRDefault="000238F9" w:rsidP="000238F9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Показатель</w:t>
            </w:r>
          </w:p>
        </w:tc>
        <w:tc>
          <w:tcPr>
            <w:tcW w:w="5245" w:type="dxa"/>
            <w:gridSpan w:val="3"/>
            <w:vAlign w:val="center"/>
          </w:tcPr>
          <w:p w:rsidR="000238F9" w:rsidRPr="000238F9" w:rsidRDefault="000238F9" w:rsidP="003A08C4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0238F9">
              <w:rPr>
                <w:rFonts w:ascii="Times New Roman" w:hAnsi="Times New Roman" w:cs="Times New Roman"/>
              </w:rPr>
              <w:t>Номер интервала</w:t>
            </w:r>
          </w:p>
        </w:tc>
      </w:tr>
      <w:tr w:rsidR="000238F9" w:rsidRPr="000238F9" w:rsidTr="00A4123B">
        <w:tc>
          <w:tcPr>
            <w:tcW w:w="3969" w:type="dxa"/>
            <w:vMerge/>
            <w:vAlign w:val="center"/>
          </w:tcPr>
          <w:p w:rsidR="000238F9" w:rsidRPr="000238F9" w:rsidRDefault="000238F9" w:rsidP="0019088F"/>
        </w:tc>
        <w:tc>
          <w:tcPr>
            <w:tcW w:w="1701" w:type="dxa"/>
            <w:vAlign w:val="center"/>
          </w:tcPr>
          <w:p w:rsidR="000238F9" w:rsidRPr="000238F9" w:rsidRDefault="000238F9" w:rsidP="003A08C4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0238F9">
              <w:rPr>
                <w:rFonts w:ascii="Times New Roman" w:eastAsiaTheme="minorEastAsia" w:hAnsi="Times New Roman" w:cs="Times New Roman"/>
              </w:rPr>
              <w:t>8</w:t>
            </w:r>
          </w:p>
        </w:tc>
        <w:tc>
          <w:tcPr>
            <w:tcW w:w="1772" w:type="dxa"/>
            <w:vAlign w:val="center"/>
          </w:tcPr>
          <w:p w:rsidR="000238F9" w:rsidRPr="000238F9" w:rsidRDefault="000238F9" w:rsidP="003A08C4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0238F9">
              <w:rPr>
                <w:rFonts w:ascii="Times New Roman" w:eastAsiaTheme="minorEastAsia" w:hAnsi="Times New Roman" w:cs="Times New Roman"/>
              </w:rPr>
              <w:t>9</w:t>
            </w:r>
          </w:p>
        </w:tc>
        <w:tc>
          <w:tcPr>
            <w:tcW w:w="1772" w:type="dxa"/>
            <w:vAlign w:val="center"/>
          </w:tcPr>
          <w:p w:rsidR="000238F9" w:rsidRPr="000238F9" w:rsidRDefault="000238F9" w:rsidP="003A08C4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0238F9">
              <w:rPr>
                <w:rFonts w:ascii="Times New Roman" w:eastAsiaTheme="minorEastAsia" w:hAnsi="Times New Roman" w:cs="Times New Roman"/>
              </w:rPr>
              <w:t>10</w:t>
            </w:r>
          </w:p>
        </w:tc>
      </w:tr>
      <w:tr w:rsidR="003A08C4" w:rsidRPr="000238F9" w:rsidTr="00A4123B">
        <w:tc>
          <w:tcPr>
            <w:tcW w:w="3969" w:type="dxa"/>
            <w:vAlign w:val="center"/>
          </w:tcPr>
          <w:p w:rsidR="003A08C4" w:rsidRPr="000238F9" w:rsidRDefault="003A08C4" w:rsidP="0019088F">
            <w:pPr>
              <w:rPr>
                <w:rFonts w:ascii="Times New Roman" w:eastAsiaTheme="minorEastAsia" w:hAnsi="Times New Roman" w:cs="Times New Roman"/>
              </w:rPr>
            </w:pPr>
            <w:r w:rsidRPr="000238F9">
              <w:rPr>
                <w:rFonts w:ascii="Times New Roman" w:eastAsiaTheme="minorEastAsia" w:hAnsi="Times New Roman" w:cs="Times New Roman"/>
              </w:rPr>
              <w:t>Средн</w:t>
            </w:r>
            <w:r w:rsidR="007C1412" w:rsidRPr="000238F9">
              <w:rPr>
                <w:rFonts w:ascii="Times New Roman" w:eastAsiaTheme="minorEastAsia" w:hAnsi="Times New Roman" w:cs="Times New Roman"/>
              </w:rPr>
              <w:t>е</w:t>
            </w:r>
            <w:r w:rsidRPr="000238F9">
              <w:rPr>
                <w:rFonts w:ascii="Times New Roman" w:eastAsiaTheme="minorEastAsia" w:hAnsi="Times New Roman" w:cs="Times New Roman"/>
              </w:rPr>
              <w:t>е значени</w:t>
            </w:r>
            <w:r w:rsidR="007C1412" w:rsidRPr="000238F9">
              <w:rPr>
                <w:rFonts w:ascii="Times New Roman" w:eastAsiaTheme="minorEastAsia" w:hAnsi="Times New Roman" w:cs="Times New Roman"/>
              </w:rPr>
              <w:t>е</w:t>
            </w:r>
            <w:r w:rsidRPr="000238F9">
              <w:rPr>
                <w:rFonts w:ascii="Times New Roman" w:eastAsiaTheme="minorEastAsia" w:hAnsi="Times New Roman" w:cs="Times New Roman"/>
              </w:rPr>
              <w:t xml:space="preserve"> силы, кН</w:t>
            </w:r>
          </w:p>
        </w:tc>
        <w:tc>
          <w:tcPr>
            <w:tcW w:w="1701" w:type="dxa"/>
            <w:vAlign w:val="center"/>
          </w:tcPr>
          <w:p w:rsidR="003A08C4" w:rsidRPr="000238F9" w:rsidRDefault="003A08C4" w:rsidP="003A08C4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0238F9">
              <w:rPr>
                <w:rFonts w:ascii="Times New Roman" w:eastAsiaTheme="minorEastAsia" w:hAnsi="Times New Roman" w:cs="Times New Roman"/>
              </w:rPr>
              <w:t>106</w:t>
            </w:r>
          </w:p>
        </w:tc>
        <w:tc>
          <w:tcPr>
            <w:tcW w:w="1772" w:type="dxa"/>
            <w:vAlign w:val="center"/>
          </w:tcPr>
          <w:p w:rsidR="003A08C4" w:rsidRPr="000238F9" w:rsidRDefault="003A08C4" w:rsidP="003A08C4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0238F9">
              <w:rPr>
                <w:rFonts w:ascii="Times New Roman" w:eastAsiaTheme="minorEastAsia" w:hAnsi="Times New Roman" w:cs="Times New Roman"/>
              </w:rPr>
              <w:t>113,8</w:t>
            </w:r>
          </w:p>
        </w:tc>
        <w:tc>
          <w:tcPr>
            <w:tcW w:w="1772" w:type="dxa"/>
            <w:vAlign w:val="center"/>
          </w:tcPr>
          <w:p w:rsidR="003A08C4" w:rsidRPr="000238F9" w:rsidRDefault="003A08C4" w:rsidP="003A08C4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0238F9">
              <w:rPr>
                <w:rFonts w:ascii="Times New Roman" w:eastAsiaTheme="minorEastAsia" w:hAnsi="Times New Roman" w:cs="Times New Roman"/>
              </w:rPr>
              <w:t>120,1</w:t>
            </w:r>
          </w:p>
        </w:tc>
      </w:tr>
      <w:tr w:rsidR="003A08C4" w:rsidRPr="000238F9" w:rsidTr="00A4123B">
        <w:tc>
          <w:tcPr>
            <w:tcW w:w="3969" w:type="dxa"/>
            <w:vAlign w:val="center"/>
          </w:tcPr>
          <w:p w:rsidR="003A08C4" w:rsidRPr="000238F9" w:rsidRDefault="003A08C4" w:rsidP="0019088F">
            <w:pPr>
              <w:rPr>
                <w:rFonts w:ascii="Times New Roman" w:eastAsiaTheme="minorEastAsia" w:hAnsi="Times New Roman" w:cs="Times New Roman"/>
              </w:rPr>
            </w:pPr>
            <w:r w:rsidRPr="000238F9">
              <w:rPr>
                <w:rFonts w:ascii="Times New Roman" w:eastAsiaTheme="minorEastAsia" w:hAnsi="Times New Roman" w:cs="Times New Roman"/>
              </w:rPr>
              <w:t>Вероятность</w:t>
            </w:r>
          </w:p>
        </w:tc>
        <w:tc>
          <w:tcPr>
            <w:tcW w:w="1701" w:type="dxa"/>
            <w:vAlign w:val="center"/>
          </w:tcPr>
          <w:p w:rsidR="003A08C4" w:rsidRPr="000238F9" w:rsidRDefault="003A08C4" w:rsidP="003A08C4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0238F9">
              <w:rPr>
                <w:rFonts w:ascii="Times New Roman" w:eastAsiaTheme="minorEastAsia" w:hAnsi="Times New Roman" w:cs="Times New Roman"/>
              </w:rPr>
              <w:t>0,13</w:t>
            </w:r>
          </w:p>
        </w:tc>
        <w:tc>
          <w:tcPr>
            <w:tcW w:w="1772" w:type="dxa"/>
            <w:vAlign w:val="center"/>
          </w:tcPr>
          <w:p w:rsidR="003A08C4" w:rsidRPr="000238F9" w:rsidRDefault="003A08C4" w:rsidP="003A08C4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0238F9">
              <w:rPr>
                <w:rFonts w:ascii="Times New Roman" w:eastAsiaTheme="minorEastAsia" w:hAnsi="Times New Roman" w:cs="Times New Roman"/>
              </w:rPr>
              <w:t>0,025</w:t>
            </w:r>
          </w:p>
        </w:tc>
        <w:tc>
          <w:tcPr>
            <w:tcW w:w="1772" w:type="dxa"/>
            <w:vAlign w:val="center"/>
          </w:tcPr>
          <w:p w:rsidR="003A08C4" w:rsidRPr="000238F9" w:rsidRDefault="003A08C4" w:rsidP="003A08C4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0238F9">
              <w:rPr>
                <w:rFonts w:ascii="Times New Roman" w:eastAsiaTheme="minorEastAsia" w:hAnsi="Times New Roman" w:cs="Times New Roman"/>
              </w:rPr>
              <w:t>0,0125</w:t>
            </w:r>
          </w:p>
        </w:tc>
      </w:tr>
      <w:tr w:rsidR="003A08C4" w:rsidRPr="000238F9" w:rsidTr="00A4123B">
        <w:tc>
          <w:tcPr>
            <w:tcW w:w="3969" w:type="dxa"/>
            <w:vAlign w:val="center"/>
          </w:tcPr>
          <w:p w:rsidR="003A08C4" w:rsidRPr="000238F9" w:rsidRDefault="003A08C4" w:rsidP="0019088F">
            <w:pPr>
              <w:rPr>
                <w:rFonts w:ascii="Times New Roman" w:eastAsiaTheme="minorEastAsia" w:hAnsi="Times New Roman" w:cs="Times New Roman"/>
              </w:rPr>
            </w:pPr>
            <w:r w:rsidRPr="000238F9">
              <w:rPr>
                <w:rFonts w:ascii="Times New Roman" w:eastAsiaTheme="minorEastAsia" w:hAnsi="Times New Roman" w:cs="Times New Roman"/>
              </w:rPr>
              <w:t xml:space="preserve">Количество </w:t>
            </w:r>
            <w:r w:rsidR="007C1412" w:rsidRPr="000238F9">
              <w:rPr>
                <w:rFonts w:ascii="Times New Roman" w:eastAsiaTheme="minorEastAsia" w:hAnsi="Times New Roman" w:cs="Times New Roman"/>
              </w:rPr>
              <w:t xml:space="preserve">реализаций </w:t>
            </w:r>
            <w:r w:rsidRPr="000238F9">
              <w:rPr>
                <w:rFonts w:ascii="Times New Roman" w:eastAsiaTheme="minorEastAsia" w:hAnsi="Times New Roman" w:cs="Times New Roman"/>
              </w:rPr>
              <w:t>контакт</w:t>
            </w:r>
            <w:r w:rsidR="0019088F" w:rsidRPr="000238F9">
              <w:rPr>
                <w:rFonts w:ascii="Times New Roman" w:eastAsiaTheme="minorEastAsia" w:hAnsi="Times New Roman" w:cs="Times New Roman"/>
              </w:rPr>
              <w:t>а</w:t>
            </w:r>
            <w:r w:rsidR="00937102" w:rsidRPr="000238F9">
              <w:rPr>
                <w:rFonts w:ascii="Times New Roman" w:eastAsiaTheme="minorEastAsia" w:hAnsi="Times New Roman" w:cs="Times New Roman"/>
              </w:rPr>
              <w:t xml:space="preserve"> </w:t>
            </w:r>
            <w:r w:rsidRPr="000238F9">
              <w:rPr>
                <w:rFonts w:ascii="Times New Roman" w:eastAsiaTheme="minorEastAsia" w:hAnsi="Times New Roman" w:cs="Times New Roman"/>
                <w:i/>
                <w:lang w:val="en-US"/>
              </w:rPr>
              <w:t>n</w:t>
            </w:r>
            <w:r w:rsidRPr="000238F9">
              <w:rPr>
                <w:rFonts w:ascii="Times New Roman" w:eastAsiaTheme="minorEastAsia" w:hAnsi="Times New Roman" w:cs="Times New Roman"/>
                <w:i/>
                <w:vertAlign w:val="subscript"/>
                <w:lang w:val="en-US"/>
              </w:rPr>
              <w:t>i</w:t>
            </w:r>
          </w:p>
        </w:tc>
        <w:tc>
          <w:tcPr>
            <w:tcW w:w="1701" w:type="dxa"/>
            <w:vAlign w:val="center"/>
          </w:tcPr>
          <w:p w:rsidR="003A08C4" w:rsidRPr="000238F9" w:rsidRDefault="003A08C4" w:rsidP="003A08C4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0238F9">
              <w:rPr>
                <w:rFonts w:ascii="Times New Roman" w:eastAsiaTheme="minorEastAsia" w:hAnsi="Times New Roman" w:cs="Times New Roman"/>
              </w:rPr>
              <w:t>43558</w:t>
            </w:r>
          </w:p>
        </w:tc>
        <w:tc>
          <w:tcPr>
            <w:tcW w:w="1772" w:type="dxa"/>
            <w:vAlign w:val="center"/>
          </w:tcPr>
          <w:p w:rsidR="003A08C4" w:rsidRPr="000238F9" w:rsidRDefault="003A08C4" w:rsidP="003A08C4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0238F9">
              <w:rPr>
                <w:rFonts w:ascii="Times New Roman" w:eastAsiaTheme="minorEastAsia" w:hAnsi="Times New Roman" w:cs="Times New Roman"/>
              </w:rPr>
              <w:t>8377</w:t>
            </w:r>
          </w:p>
        </w:tc>
        <w:tc>
          <w:tcPr>
            <w:tcW w:w="1772" w:type="dxa"/>
            <w:vAlign w:val="center"/>
          </w:tcPr>
          <w:p w:rsidR="003A08C4" w:rsidRPr="000238F9" w:rsidRDefault="003A08C4" w:rsidP="003A08C4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0238F9">
              <w:rPr>
                <w:rFonts w:ascii="Times New Roman" w:eastAsiaTheme="minorEastAsia" w:hAnsi="Times New Roman" w:cs="Times New Roman"/>
              </w:rPr>
              <w:t>4188</w:t>
            </w:r>
          </w:p>
        </w:tc>
      </w:tr>
      <w:tr w:rsidR="003A08C4" w:rsidRPr="000238F9" w:rsidTr="00A4123B">
        <w:tc>
          <w:tcPr>
            <w:tcW w:w="3969" w:type="dxa"/>
            <w:vAlign w:val="center"/>
          </w:tcPr>
          <w:p w:rsidR="003A08C4" w:rsidRPr="000238F9" w:rsidRDefault="003A08C4" w:rsidP="0019088F">
            <w:pPr>
              <w:rPr>
                <w:rFonts w:ascii="Times New Roman" w:eastAsiaTheme="minorEastAsia" w:hAnsi="Times New Roman" w:cs="Times New Roman"/>
                <w:lang w:val="en-US"/>
              </w:rPr>
            </w:pPr>
            <w:r w:rsidRPr="000238F9">
              <w:rPr>
                <w:rFonts w:ascii="Times New Roman" w:eastAsiaTheme="minorEastAsia" w:hAnsi="Times New Roman" w:cs="Times New Roman"/>
              </w:rPr>
              <w:t>Максимальн</w:t>
            </w:r>
            <w:r w:rsidR="007C1412" w:rsidRPr="000238F9">
              <w:rPr>
                <w:rFonts w:ascii="Times New Roman" w:eastAsiaTheme="minorEastAsia" w:hAnsi="Times New Roman" w:cs="Times New Roman"/>
              </w:rPr>
              <w:t>ое</w:t>
            </w:r>
            <w:r w:rsidRPr="000238F9">
              <w:rPr>
                <w:rFonts w:ascii="Times New Roman" w:eastAsiaTheme="minorEastAsia" w:hAnsi="Times New Roman" w:cs="Times New Roman"/>
              </w:rPr>
              <w:t xml:space="preserve"> давлени</w:t>
            </w:r>
            <w:r w:rsidR="007C1412" w:rsidRPr="000238F9">
              <w:rPr>
                <w:rFonts w:ascii="Times New Roman" w:eastAsiaTheme="minorEastAsia" w:hAnsi="Times New Roman" w:cs="Times New Roman"/>
              </w:rPr>
              <w:t>е</w:t>
            </w:r>
            <w:r w:rsidRPr="000238F9">
              <w:rPr>
                <w:rFonts w:ascii="Times New Roman" w:eastAsiaTheme="minorEastAsia" w:hAnsi="Times New Roman" w:cs="Times New Roman"/>
              </w:rPr>
              <w:t>, МПа</w:t>
            </w:r>
          </w:p>
        </w:tc>
        <w:tc>
          <w:tcPr>
            <w:tcW w:w="1701" w:type="dxa"/>
            <w:vAlign w:val="center"/>
          </w:tcPr>
          <w:p w:rsidR="003A08C4" w:rsidRPr="000238F9" w:rsidRDefault="003A08C4" w:rsidP="003A08C4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0238F9">
              <w:rPr>
                <w:rFonts w:ascii="Times New Roman" w:eastAsiaTheme="minorEastAsia" w:hAnsi="Times New Roman" w:cs="Times New Roman"/>
              </w:rPr>
              <w:t>994</w:t>
            </w:r>
          </w:p>
        </w:tc>
        <w:tc>
          <w:tcPr>
            <w:tcW w:w="1772" w:type="dxa"/>
            <w:vAlign w:val="center"/>
          </w:tcPr>
          <w:p w:rsidR="003A08C4" w:rsidRPr="000238F9" w:rsidRDefault="003A08C4" w:rsidP="003A08C4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0238F9">
              <w:rPr>
                <w:rFonts w:ascii="Times New Roman" w:eastAsiaTheme="minorEastAsia" w:hAnsi="Times New Roman" w:cs="Times New Roman"/>
              </w:rPr>
              <w:t>1018</w:t>
            </w:r>
          </w:p>
        </w:tc>
        <w:tc>
          <w:tcPr>
            <w:tcW w:w="1772" w:type="dxa"/>
            <w:vAlign w:val="center"/>
          </w:tcPr>
          <w:p w:rsidR="003A08C4" w:rsidRPr="000238F9" w:rsidRDefault="003A08C4" w:rsidP="003A08C4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0238F9">
              <w:rPr>
                <w:rFonts w:ascii="Times New Roman" w:eastAsiaTheme="minorEastAsia" w:hAnsi="Times New Roman" w:cs="Times New Roman"/>
              </w:rPr>
              <w:t>1036</w:t>
            </w:r>
          </w:p>
        </w:tc>
      </w:tr>
      <w:tr w:rsidR="003A08C4" w:rsidRPr="000238F9" w:rsidTr="00A4123B">
        <w:tc>
          <w:tcPr>
            <w:tcW w:w="3969" w:type="dxa"/>
            <w:vAlign w:val="center"/>
          </w:tcPr>
          <w:p w:rsidR="003A08C4" w:rsidRPr="000238F9" w:rsidRDefault="007C1412" w:rsidP="0019088F">
            <w:pPr>
              <w:rPr>
                <w:rFonts w:ascii="Times New Roman" w:eastAsiaTheme="minorEastAsia" w:hAnsi="Times New Roman" w:cs="Times New Roman"/>
              </w:rPr>
            </w:pPr>
            <w:r w:rsidRPr="000238F9">
              <w:rPr>
                <w:rFonts w:ascii="Times New Roman" w:eastAsiaTheme="minorEastAsia" w:hAnsi="Times New Roman" w:cs="Times New Roman"/>
              </w:rPr>
              <w:t>Число ц</w:t>
            </w:r>
            <w:r w:rsidR="003A08C4" w:rsidRPr="000238F9">
              <w:rPr>
                <w:rFonts w:ascii="Times New Roman" w:eastAsiaTheme="minorEastAsia" w:hAnsi="Times New Roman" w:cs="Times New Roman"/>
              </w:rPr>
              <w:t xml:space="preserve">иклов до разрушения </w:t>
            </w:r>
            <w:r w:rsidR="003A08C4" w:rsidRPr="000238F9">
              <w:rPr>
                <w:rFonts w:ascii="Times New Roman" w:eastAsiaTheme="minorEastAsia" w:hAnsi="Times New Roman" w:cs="Times New Roman"/>
                <w:i/>
                <w:lang w:val="en-US"/>
              </w:rPr>
              <w:t>N</w:t>
            </w:r>
            <w:r w:rsidR="003A08C4" w:rsidRPr="000238F9">
              <w:rPr>
                <w:rFonts w:ascii="Times New Roman" w:eastAsiaTheme="minorEastAsia" w:hAnsi="Times New Roman" w:cs="Times New Roman"/>
                <w:i/>
                <w:vertAlign w:val="subscript"/>
                <w:lang w:val="en-US"/>
              </w:rPr>
              <w:t>i</w:t>
            </w:r>
            <w:r w:rsidR="003A08C4" w:rsidRPr="000238F9">
              <w:rPr>
                <w:rFonts w:ascii="Times New Roman" w:eastAsiaTheme="minorEastAsia" w:hAnsi="Times New Roman" w:cs="Times New Roman"/>
              </w:rPr>
              <w:t>·10</w:t>
            </w:r>
            <w:r w:rsidR="003A08C4" w:rsidRPr="000238F9">
              <w:rPr>
                <w:rFonts w:ascii="Times New Roman" w:eastAsiaTheme="minorEastAsia" w:hAnsi="Times New Roman" w:cs="Times New Roman"/>
                <w:vertAlign w:val="superscript"/>
              </w:rPr>
              <w:t>-5</w:t>
            </w:r>
          </w:p>
        </w:tc>
        <w:tc>
          <w:tcPr>
            <w:tcW w:w="1701" w:type="dxa"/>
            <w:vAlign w:val="center"/>
          </w:tcPr>
          <w:p w:rsidR="003A08C4" w:rsidRPr="000238F9" w:rsidRDefault="003A08C4" w:rsidP="003A08C4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0238F9">
              <w:rPr>
                <w:rFonts w:ascii="Times New Roman" w:eastAsiaTheme="minorEastAsia" w:hAnsi="Times New Roman" w:cs="Times New Roman"/>
              </w:rPr>
              <w:t>17,559</w:t>
            </w:r>
          </w:p>
        </w:tc>
        <w:tc>
          <w:tcPr>
            <w:tcW w:w="1772" w:type="dxa"/>
            <w:vAlign w:val="center"/>
          </w:tcPr>
          <w:p w:rsidR="003A08C4" w:rsidRPr="000238F9" w:rsidRDefault="003A08C4" w:rsidP="003A08C4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0238F9">
              <w:rPr>
                <w:rFonts w:ascii="Times New Roman" w:eastAsiaTheme="minorEastAsia" w:hAnsi="Times New Roman" w:cs="Times New Roman"/>
              </w:rPr>
              <w:t>16,849</w:t>
            </w:r>
          </w:p>
        </w:tc>
        <w:tc>
          <w:tcPr>
            <w:tcW w:w="1772" w:type="dxa"/>
            <w:vAlign w:val="center"/>
          </w:tcPr>
          <w:p w:rsidR="003A08C4" w:rsidRPr="000238F9" w:rsidRDefault="003A08C4" w:rsidP="003A08C4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0238F9">
              <w:rPr>
                <w:rFonts w:ascii="Times New Roman" w:eastAsiaTheme="minorEastAsia" w:hAnsi="Times New Roman" w:cs="Times New Roman"/>
              </w:rPr>
              <w:t>16,346</w:t>
            </w:r>
          </w:p>
        </w:tc>
      </w:tr>
    </w:tbl>
    <w:p w:rsidR="003A08C4" w:rsidRPr="003A08C4" w:rsidRDefault="003A08C4" w:rsidP="0019088F">
      <w:pPr>
        <w:spacing w:before="120"/>
        <w:ind w:firstLine="709"/>
        <w:jc w:val="right"/>
        <w:rPr>
          <w:rFonts w:eastAsiaTheme="minorEastAsia"/>
        </w:rPr>
      </w:pPr>
      <w:r w:rsidRPr="007C1412">
        <w:rPr>
          <w:rFonts w:eastAsiaTheme="minorEastAsia"/>
        </w:rPr>
        <w:t>Таблица</w:t>
      </w:r>
      <w:r w:rsidR="007C1412">
        <w:rPr>
          <w:rFonts w:eastAsiaTheme="minorEastAsia"/>
        </w:rPr>
        <w:t xml:space="preserve"> 4</w:t>
      </w:r>
    </w:p>
    <w:p w:rsidR="007C1412" w:rsidRDefault="003A08C4" w:rsidP="003A08C4">
      <w:pPr>
        <w:jc w:val="center"/>
        <w:rPr>
          <w:rFonts w:eastAsiaTheme="minorEastAsia"/>
        </w:rPr>
      </w:pPr>
      <w:r w:rsidRPr="003A08C4">
        <w:rPr>
          <w:rFonts w:eastAsiaTheme="minorEastAsia"/>
        </w:rPr>
        <w:t xml:space="preserve">Данные для анализа накопленной поврежденности в колесе </w:t>
      </w:r>
    </w:p>
    <w:p w:rsidR="003A08C4" w:rsidRPr="003A08C4" w:rsidRDefault="003A08C4" w:rsidP="003A08C4">
      <w:pPr>
        <w:jc w:val="center"/>
        <w:rPr>
          <w:rFonts w:eastAsiaTheme="minorEastAsia"/>
        </w:rPr>
      </w:pPr>
      <w:r w:rsidRPr="003A08C4">
        <w:rPr>
          <w:rFonts w:eastAsiaTheme="minorEastAsia"/>
        </w:rPr>
        <w:t>при скорости движения 90 км/ч</w:t>
      </w:r>
    </w:p>
    <w:tbl>
      <w:tblPr>
        <w:tblStyle w:val="a8"/>
        <w:tblW w:w="0" w:type="auto"/>
        <w:tblInd w:w="250" w:type="dxa"/>
        <w:tblLook w:val="04A0"/>
      </w:tblPr>
      <w:tblGrid>
        <w:gridCol w:w="3969"/>
        <w:gridCol w:w="1276"/>
        <w:gridCol w:w="1417"/>
        <w:gridCol w:w="1418"/>
        <w:gridCol w:w="1134"/>
      </w:tblGrid>
      <w:tr w:rsidR="000238F9" w:rsidRPr="000238F9" w:rsidTr="003735A8">
        <w:tc>
          <w:tcPr>
            <w:tcW w:w="3969" w:type="dxa"/>
            <w:vMerge w:val="restart"/>
            <w:vAlign w:val="center"/>
          </w:tcPr>
          <w:p w:rsidR="000238F9" w:rsidRPr="000238F9" w:rsidRDefault="000238F9" w:rsidP="000238F9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Показатель</w:t>
            </w:r>
          </w:p>
        </w:tc>
        <w:tc>
          <w:tcPr>
            <w:tcW w:w="5245" w:type="dxa"/>
            <w:gridSpan w:val="4"/>
            <w:vAlign w:val="center"/>
          </w:tcPr>
          <w:p w:rsidR="000238F9" w:rsidRPr="000238F9" w:rsidRDefault="000238F9" w:rsidP="003A08C4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0238F9">
              <w:rPr>
                <w:rFonts w:ascii="Times New Roman" w:hAnsi="Times New Roman" w:cs="Times New Roman"/>
              </w:rPr>
              <w:t>Номер интервала</w:t>
            </w:r>
          </w:p>
        </w:tc>
      </w:tr>
      <w:tr w:rsidR="000238F9" w:rsidRPr="000238F9" w:rsidTr="0019088F">
        <w:tc>
          <w:tcPr>
            <w:tcW w:w="3969" w:type="dxa"/>
            <w:vMerge/>
            <w:vAlign w:val="center"/>
          </w:tcPr>
          <w:p w:rsidR="000238F9" w:rsidRPr="000238F9" w:rsidRDefault="000238F9" w:rsidP="0019088F"/>
        </w:tc>
        <w:tc>
          <w:tcPr>
            <w:tcW w:w="1276" w:type="dxa"/>
            <w:vAlign w:val="center"/>
          </w:tcPr>
          <w:p w:rsidR="000238F9" w:rsidRPr="000238F9" w:rsidRDefault="000238F9" w:rsidP="003A08C4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0238F9">
              <w:rPr>
                <w:rFonts w:ascii="Times New Roman" w:eastAsiaTheme="minorEastAsia" w:hAnsi="Times New Roman" w:cs="Times New Roman"/>
              </w:rPr>
              <w:t>7</w:t>
            </w:r>
          </w:p>
        </w:tc>
        <w:tc>
          <w:tcPr>
            <w:tcW w:w="1417" w:type="dxa"/>
            <w:vAlign w:val="center"/>
          </w:tcPr>
          <w:p w:rsidR="000238F9" w:rsidRPr="000238F9" w:rsidRDefault="000238F9" w:rsidP="003A08C4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0238F9">
              <w:rPr>
                <w:rFonts w:ascii="Times New Roman" w:eastAsiaTheme="minorEastAsia" w:hAnsi="Times New Roman" w:cs="Times New Roman"/>
              </w:rPr>
              <w:t>8</w:t>
            </w:r>
          </w:p>
        </w:tc>
        <w:tc>
          <w:tcPr>
            <w:tcW w:w="1418" w:type="dxa"/>
            <w:vAlign w:val="center"/>
          </w:tcPr>
          <w:p w:rsidR="000238F9" w:rsidRPr="000238F9" w:rsidRDefault="000238F9" w:rsidP="003A08C4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0238F9">
              <w:rPr>
                <w:rFonts w:ascii="Times New Roman" w:eastAsiaTheme="minorEastAsia" w:hAnsi="Times New Roman" w:cs="Times New Roman"/>
              </w:rPr>
              <w:t>9</w:t>
            </w:r>
          </w:p>
        </w:tc>
        <w:tc>
          <w:tcPr>
            <w:tcW w:w="1134" w:type="dxa"/>
            <w:vAlign w:val="center"/>
          </w:tcPr>
          <w:p w:rsidR="000238F9" w:rsidRPr="000238F9" w:rsidRDefault="000238F9" w:rsidP="003A08C4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0238F9">
              <w:rPr>
                <w:rFonts w:ascii="Times New Roman" w:eastAsiaTheme="minorEastAsia" w:hAnsi="Times New Roman" w:cs="Times New Roman"/>
              </w:rPr>
              <w:t>10</w:t>
            </w:r>
          </w:p>
        </w:tc>
      </w:tr>
      <w:tr w:rsidR="003A08C4" w:rsidRPr="000238F9" w:rsidTr="0019088F">
        <w:tc>
          <w:tcPr>
            <w:tcW w:w="3969" w:type="dxa"/>
            <w:vAlign w:val="center"/>
          </w:tcPr>
          <w:p w:rsidR="003A08C4" w:rsidRPr="000238F9" w:rsidRDefault="003A08C4" w:rsidP="0019088F">
            <w:pPr>
              <w:rPr>
                <w:rFonts w:ascii="Times New Roman" w:eastAsiaTheme="minorEastAsia" w:hAnsi="Times New Roman" w:cs="Times New Roman"/>
                <w:lang w:val="en-US"/>
              </w:rPr>
            </w:pPr>
            <w:r w:rsidRPr="000238F9">
              <w:rPr>
                <w:rFonts w:ascii="Times New Roman" w:eastAsiaTheme="minorEastAsia" w:hAnsi="Times New Roman" w:cs="Times New Roman"/>
              </w:rPr>
              <w:t>Средн</w:t>
            </w:r>
            <w:r w:rsidR="007C1412" w:rsidRPr="000238F9">
              <w:rPr>
                <w:rFonts w:ascii="Times New Roman" w:eastAsiaTheme="minorEastAsia" w:hAnsi="Times New Roman" w:cs="Times New Roman"/>
              </w:rPr>
              <w:t>е</w:t>
            </w:r>
            <w:r w:rsidRPr="000238F9">
              <w:rPr>
                <w:rFonts w:ascii="Times New Roman" w:eastAsiaTheme="minorEastAsia" w:hAnsi="Times New Roman" w:cs="Times New Roman"/>
              </w:rPr>
              <w:t>е значени</w:t>
            </w:r>
            <w:r w:rsidR="007C1412" w:rsidRPr="000238F9">
              <w:rPr>
                <w:rFonts w:ascii="Times New Roman" w:eastAsiaTheme="minorEastAsia" w:hAnsi="Times New Roman" w:cs="Times New Roman"/>
              </w:rPr>
              <w:t>е</w:t>
            </w:r>
            <w:r w:rsidRPr="000238F9">
              <w:rPr>
                <w:rFonts w:ascii="Times New Roman" w:eastAsiaTheme="minorEastAsia" w:hAnsi="Times New Roman" w:cs="Times New Roman"/>
              </w:rPr>
              <w:t xml:space="preserve"> силы, кН</w:t>
            </w:r>
          </w:p>
        </w:tc>
        <w:tc>
          <w:tcPr>
            <w:tcW w:w="1276" w:type="dxa"/>
            <w:vAlign w:val="center"/>
          </w:tcPr>
          <w:p w:rsidR="003A08C4" w:rsidRPr="000238F9" w:rsidRDefault="003A08C4" w:rsidP="003A08C4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0238F9">
              <w:rPr>
                <w:rFonts w:ascii="Times New Roman" w:eastAsiaTheme="minorEastAsia" w:hAnsi="Times New Roman" w:cs="Times New Roman"/>
              </w:rPr>
              <w:t>106,4</w:t>
            </w:r>
          </w:p>
        </w:tc>
        <w:tc>
          <w:tcPr>
            <w:tcW w:w="1417" w:type="dxa"/>
            <w:vAlign w:val="center"/>
          </w:tcPr>
          <w:p w:rsidR="003A08C4" w:rsidRPr="000238F9" w:rsidRDefault="003A08C4" w:rsidP="003A08C4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0238F9">
              <w:rPr>
                <w:rFonts w:ascii="Times New Roman" w:eastAsiaTheme="minorEastAsia" w:hAnsi="Times New Roman" w:cs="Times New Roman"/>
              </w:rPr>
              <w:t>112,8</w:t>
            </w:r>
          </w:p>
        </w:tc>
        <w:tc>
          <w:tcPr>
            <w:tcW w:w="1418" w:type="dxa"/>
            <w:vAlign w:val="center"/>
          </w:tcPr>
          <w:p w:rsidR="003A08C4" w:rsidRPr="000238F9" w:rsidRDefault="003A08C4" w:rsidP="003A08C4">
            <w:pPr>
              <w:jc w:val="center"/>
              <w:rPr>
                <w:rFonts w:ascii="Times New Roman" w:eastAsiaTheme="minorEastAsia" w:hAnsi="Times New Roman" w:cs="Times New Roman"/>
                <w:lang w:val="en-US"/>
              </w:rPr>
            </w:pPr>
            <w:r w:rsidRPr="000238F9">
              <w:rPr>
                <w:rFonts w:ascii="Times New Roman" w:eastAsiaTheme="minorEastAsia" w:hAnsi="Times New Roman" w:cs="Times New Roman"/>
              </w:rPr>
              <w:t>119,3</w:t>
            </w:r>
          </w:p>
        </w:tc>
        <w:tc>
          <w:tcPr>
            <w:tcW w:w="1134" w:type="dxa"/>
            <w:vAlign w:val="center"/>
          </w:tcPr>
          <w:p w:rsidR="003A08C4" w:rsidRPr="000238F9" w:rsidRDefault="003A08C4" w:rsidP="003A08C4">
            <w:pPr>
              <w:jc w:val="center"/>
              <w:rPr>
                <w:rFonts w:ascii="Times New Roman" w:eastAsiaTheme="minorEastAsia" w:hAnsi="Times New Roman" w:cs="Times New Roman"/>
                <w:lang w:val="en-US"/>
              </w:rPr>
            </w:pPr>
            <w:r w:rsidRPr="000238F9">
              <w:rPr>
                <w:rFonts w:ascii="Times New Roman" w:eastAsiaTheme="minorEastAsia" w:hAnsi="Times New Roman" w:cs="Times New Roman"/>
              </w:rPr>
              <w:t>124,4</w:t>
            </w:r>
          </w:p>
        </w:tc>
      </w:tr>
      <w:tr w:rsidR="003A08C4" w:rsidRPr="000238F9" w:rsidTr="0019088F">
        <w:tc>
          <w:tcPr>
            <w:tcW w:w="3969" w:type="dxa"/>
            <w:vAlign w:val="center"/>
          </w:tcPr>
          <w:p w:rsidR="003A08C4" w:rsidRPr="000238F9" w:rsidRDefault="003A08C4" w:rsidP="0019088F">
            <w:pPr>
              <w:rPr>
                <w:rFonts w:ascii="Times New Roman" w:eastAsiaTheme="minorEastAsia" w:hAnsi="Times New Roman" w:cs="Times New Roman"/>
                <w:lang w:val="en-US"/>
              </w:rPr>
            </w:pPr>
            <w:r w:rsidRPr="000238F9">
              <w:rPr>
                <w:rFonts w:ascii="Times New Roman" w:eastAsiaTheme="minorEastAsia" w:hAnsi="Times New Roman" w:cs="Times New Roman"/>
              </w:rPr>
              <w:t>Вероятность</w:t>
            </w:r>
          </w:p>
        </w:tc>
        <w:tc>
          <w:tcPr>
            <w:tcW w:w="1276" w:type="dxa"/>
            <w:vAlign w:val="center"/>
          </w:tcPr>
          <w:p w:rsidR="003A08C4" w:rsidRPr="000238F9" w:rsidRDefault="003A08C4" w:rsidP="003A08C4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0238F9">
              <w:rPr>
                <w:rFonts w:ascii="Times New Roman" w:eastAsiaTheme="minorEastAsia" w:hAnsi="Times New Roman" w:cs="Times New Roman"/>
              </w:rPr>
              <w:t>0,12</w:t>
            </w:r>
          </w:p>
        </w:tc>
        <w:tc>
          <w:tcPr>
            <w:tcW w:w="1417" w:type="dxa"/>
            <w:vAlign w:val="center"/>
          </w:tcPr>
          <w:p w:rsidR="003A08C4" w:rsidRPr="000238F9" w:rsidRDefault="003A08C4" w:rsidP="003A08C4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0238F9">
              <w:rPr>
                <w:rFonts w:ascii="Times New Roman" w:eastAsiaTheme="minorEastAsia" w:hAnsi="Times New Roman" w:cs="Times New Roman"/>
              </w:rPr>
              <w:t>0,04</w:t>
            </w:r>
          </w:p>
        </w:tc>
        <w:tc>
          <w:tcPr>
            <w:tcW w:w="1418" w:type="dxa"/>
            <w:vAlign w:val="center"/>
          </w:tcPr>
          <w:p w:rsidR="003A08C4" w:rsidRPr="000238F9" w:rsidRDefault="003A08C4" w:rsidP="003A08C4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0238F9">
              <w:rPr>
                <w:rFonts w:ascii="Times New Roman" w:eastAsiaTheme="minorEastAsia" w:hAnsi="Times New Roman" w:cs="Times New Roman"/>
              </w:rPr>
              <w:t>0,0125</w:t>
            </w:r>
          </w:p>
        </w:tc>
        <w:tc>
          <w:tcPr>
            <w:tcW w:w="1134" w:type="dxa"/>
            <w:vAlign w:val="center"/>
          </w:tcPr>
          <w:p w:rsidR="003A08C4" w:rsidRPr="000238F9" w:rsidRDefault="003A08C4" w:rsidP="003A08C4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0238F9">
              <w:rPr>
                <w:rFonts w:ascii="Times New Roman" w:eastAsiaTheme="minorEastAsia" w:hAnsi="Times New Roman" w:cs="Times New Roman"/>
              </w:rPr>
              <w:t>0,0075</w:t>
            </w:r>
          </w:p>
        </w:tc>
      </w:tr>
      <w:tr w:rsidR="003A08C4" w:rsidRPr="000238F9" w:rsidTr="0019088F">
        <w:tc>
          <w:tcPr>
            <w:tcW w:w="3969" w:type="dxa"/>
            <w:vAlign w:val="center"/>
          </w:tcPr>
          <w:p w:rsidR="003A08C4" w:rsidRPr="000238F9" w:rsidRDefault="003A08C4" w:rsidP="0019088F">
            <w:pPr>
              <w:rPr>
                <w:rFonts w:ascii="Times New Roman" w:eastAsiaTheme="minorEastAsia" w:hAnsi="Times New Roman" w:cs="Times New Roman"/>
                <w:lang w:val="en-US"/>
              </w:rPr>
            </w:pPr>
            <w:r w:rsidRPr="000238F9">
              <w:rPr>
                <w:rFonts w:ascii="Times New Roman" w:eastAsiaTheme="minorEastAsia" w:hAnsi="Times New Roman" w:cs="Times New Roman"/>
              </w:rPr>
              <w:t xml:space="preserve">Количество </w:t>
            </w:r>
            <w:r w:rsidR="007C1412" w:rsidRPr="000238F9">
              <w:rPr>
                <w:rFonts w:ascii="Times New Roman" w:eastAsiaTheme="minorEastAsia" w:hAnsi="Times New Roman" w:cs="Times New Roman"/>
              </w:rPr>
              <w:t xml:space="preserve">реализаций </w:t>
            </w:r>
            <w:r w:rsidRPr="000238F9">
              <w:rPr>
                <w:rFonts w:ascii="Times New Roman" w:eastAsiaTheme="minorEastAsia" w:hAnsi="Times New Roman" w:cs="Times New Roman"/>
              </w:rPr>
              <w:t>контакт</w:t>
            </w:r>
            <w:r w:rsidR="0019088F" w:rsidRPr="000238F9">
              <w:rPr>
                <w:rFonts w:ascii="Times New Roman" w:eastAsiaTheme="minorEastAsia" w:hAnsi="Times New Roman" w:cs="Times New Roman"/>
              </w:rPr>
              <w:t>а</w:t>
            </w:r>
            <w:r w:rsidR="00937102" w:rsidRPr="000238F9">
              <w:rPr>
                <w:rFonts w:ascii="Times New Roman" w:eastAsiaTheme="minorEastAsia" w:hAnsi="Times New Roman" w:cs="Times New Roman"/>
              </w:rPr>
              <w:t xml:space="preserve"> </w:t>
            </w:r>
            <w:r w:rsidRPr="000238F9">
              <w:rPr>
                <w:rFonts w:ascii="Times New Roman" w:eastAsiaTheme="minorEastAsia" w:hAnsi="Times New Roman" w:cs="Times New Roman"/>
                <w:i/>
                <w:lang w:val="en-US"/>
              </w:rPr>
              <w:t>n</w:t>
            </w:r>
            <w:r w:rsidRPr="000238F9">
              <w:rPr>
                <w:rFonts w:ascii="Times New Roman" w:eastAsiaTheme="minorEastAsia" w:hAnsi="Times New Roman" w:cs="Times New Roman"/>
                <w:i/>
                <w:vertAlign w:val="subscript"/>
                <w:lang w:val="en-US"/>
              </w:rPr>
              <w:t>i</w:t>
            </w:r>
          </w:p>
        </w:tc>
        <w:tc>
          <w:tcPr>
            <w:tcW w:w="1276" w:type="dxa"/>
            <w:vAlign w:val="center"/>
          </w:tcPr>
          <w:p w:rsidR="003A08C4" w:rsidRPr="000238F9" w:rsidRDefault="003A08C4" w:rsidP="003A08C4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0238F9">
              <w:rPr>
                <w:rFonts w:ascii="Times New Roman" w:eastAsiaTheme="minorEastAsia" w:hAnsi="Times New Roman" w:cs="Times New Roman"/>
              </w:rPr>
              <w:t>40208</w:t>
            </w:r>
          </w:p>
        </w:tc>
        <w:tc>
          <w:tcPr>
            <w:tcW w:w="1417" w:type="dxa"/>
            <w:vAlign w:val="center"/>
          </w:tcPr>
          <w:p w:rsidR="003A08C4" w:rsidRPr="000238F9" w:rsidRDefault="003A08C4" w:rsidP="003A08C4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0238F9">
              <w:rPr>
                <w:rFonts w:ascii="Times New Roman" w:eastAsiaTheme="minorEastAsia" w:hAnsi="Times New Roman" w:cs="Times New Roman"/>
              </w:rPr>
              <w:t>13403</w:t>
            </w:r>
          </w:p>
        </w:tc>
        <w:tc>
          <w:tcPr>
            <w:tcW w:w="1418" w:type="dxa"/>
            <w:vAlign w:val="center"/>
          </w:tcPr>
          <w:p w:rsidR="003A08C4" w:rsidRPr="000238F9" w:rsidRDefault="003A08C4" w:rsidP="003A08C4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0238F9">
              <w:rPr>
                <w:rFonts w:ascii="Times New Roman" w:eastAsiaTheme="minorEastAsia" w:hAnsi="Times New Roman" w:cs="Times New Roman"/>
              </w:rPr>
              <w:t>4188</w:t>
            </w:r>
          </w:p>
        </w:tc>
        <w:tc>
          <w:tcPr>
            <w:tcW w:w="1134" w:type="dxa"/>
            <w:vAlign w:val="center"/>
          </w:tcPr>
          <w:p w:rsidR="003A08C4" w:rsidRPr="000238F9" w:rsidRDefault="003A08C4" w:rsidP="003A08C4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0238F9">
              <w:rPr>
                <w:rFonts w:ascii="Times New Roman" w:eastAsiaTheme="minorEastAsia" w:hAnsi="Times New Roman" w:cs="Times New Roman"/>
              </w:rPr>
              <w:t>2513</w:t>
            </w:r>
          </w:p>
        </w:tc>
      </w:tr>
      <w:tr w:rsidR="003A08C4" w:rsidRPr="000238F9" w:rsidTr="0019088F">
        <w:tc>
          <w:tcPr>
            <w:tcW w:w="3969" w:type="dxa"/>
            <w:vAlign w:val="center"/>
          </w:tcPr>
          <w:p w:rsidR="003A08C4" w:rsidRPr="000238F9" w:rsidRDefault="003A08C4" w:rsidP="0019088F">
            <w:pPr>
              <w:rPr>
                <w:rFonts w:ascii="Times New Roman" w:eastAsiaTheme="minorEastAsia" w:hAnsi="Times New Roman" w:cs="Times New Roman"/>
                <w:lang w:val="en-US"/>
              </w:rPr>
            </w:pPr>
            <w:r w:rsidRPr="000238F9">
              <w:rPr>
                <w:rFonts w:ascii="Times New Roman" w:eastAsiaTheme="minorEastAsia" w:hAnsi="Times New Roman" w:cs="Times New Roman"/>
              </w:rPr>
              <w:t>Максимальн</w:t>
            </w:r>
            <w:r w:rsidR="007C1412" w:rsidRPr="000238F9">
              <w:rPr>
                <w:rFonts w:ascii="Times New Roman" w:eastAsiaTheme="minorEastAsia" w:hAnsi="Times New Roman" w:cs="Times New Roman"/>
              </w:rPr>
              <w:t>о</w:t>
            </w:r>
            <w:r w:rsidRPr="000238F9">
              <w:rPr>
                <w:rFonts w:ascii="Times New Roman" w:eastAsiaTheme="minorEastAsia" w:hAnsi="Times New Roman" w:cs="Times New Roman"/>
              </w:rPr>
              <w:t>е давлени</w:t>
            </w:r>
            <w:r w:rsidR="007C1412" w:rsidRPr="000238F9">
              <w:rPr>
                <w:rFonts w:ascii="Times New Roman" w:eastAsiaTheme="minorEastAsia" w:hAnsi="Times New Roman" w:cs="Times New Roman"/>
              </w:rPr>
              <w:t>е</w:t>
            </w:r>
            <w:r w:rsidRPr="000238F9">
              <w:rPr>
                <w:rFonts w:ascii="Times New Roman" w:eastAsiaTheme="minorEastAsia" w:hAnsi="Times New Roman" w:cs="Times New Roman"/>
              </w:rPr>
              <w:t>, МПа</w:t>
            </w:r>
          </w:p>
        </w:tc>
        <w:tc>
          <w:tcPr>
            <w:tcW w:w="1276" w:type="dxa"/>
            <w:vAlign w:val="center"/>
          </w:tcPr>
          <w:p w:rsidR="003A08C4" w:rsidRPr="000238F9" w:rsidRDefault="003A08C4" w:rsidP="003A08C4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0238F9">
              <w:rPr>
                <w:rFonts w:ascii="Times New Roman" w:eastAsiaTheme="minorEastAsia" w:hAnsi="Times New Roman" w:cs="Times New Roman"/>
              </w:rPr>
              <w:t>995</w:t>
            </w:r>
          </w:p>
        </w:tc>
        <w:tc>
          <w:tcPr>
            <w:tcW w:w="1417" w:type="dxa"/>
            <w:vAlign w:val="center"/>
          </w:tcPr>
          <w:p w:rsidR="003A08C4" w:rsidRPr="000238F9" w:rsidRDefault="003A08C4" w:rsidP="003A08C4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0238F9">
              <w:rPr>
                <w:rFonts w:ascii="Times New Roman" w:eastAsiaTheme="minorEastAsia" w:hAnsi="Times New Roman" w:cs="Times New Roman"/>
              </w:rPr>
              <w:t>1015</w:t>
            </w:r>
          </w:p>
        </w:tc>
        <w:tc>
          <w:tcPr>
            <w:tcW w:w="1418" w:type="dxa"/>
            <w:vAlign w:val="center"/>
          </w:tcPr>
          <w:p w:rsidR="003A08C4" w:rsidRPr="000238F9" w:rsidRDefault="003A08C4" w:rsidP="003A08C4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0238F9">
              <w:rPr>
                <w:rFonts w:ascii="Times New Roman" w:eastAsiaTheme="minorEastAsia" w:hAnsi="Times New Roman" w:cs="Times New Roman"/>
              </w:rPr>
              <w:t>1034</w:t>
            </w:r>
          </w:p>
        </w:tc>
        <w:tc>
          <w:tcPr>
            <w:tcW w:w="1134" w:type="dxa"/>
            <w:vAlign w:val="center"/>
          </w:tcPr>
          <w:p w:rsidR="003A08C4" w:rsidRPr="000238F9" w:rsidRDefault="003A08C4" w:rsidP="003A08C4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0238F9">
              <w:rPr>
                <w:rFonts w:ascii="Times New Roman" w:eastAsiaTheme="minorEastAsia" w:hAnsi="Times New Roman" w:cs="Times New Roman"/>
              </w:rPr>
              <w:t>1048</w:t>
            </w:r>
          </w:p>
        </w:tc>
      </w:tr>
      <w:tr w:rsidR="003A08C4" w:rsidRPr="000238F9" w:rsidTr="0019088F">
        <w:tc>
          <w:tcPr>
            <w:tcW w:w="3969" w:type="dxa"/>
            <w:vAlign w:val="center"/>
          </w:tcPr>
          <w:p w:rsidR="003A08C4" w:rsidRPr="000238F9" w:rsidRDefault="007C1412" w:rsidP="0019088F">
            <w:pPr>
              <w:rPr>
                <w:rFonts w:ascii="Times New Roman" w:eastAsiaTheme="minorEastAsia" w:hAnsi="Times New Roman" w:cs="Times New Roman"/>
              </w:rPr>
            </w:pPr>
            <w:r w:rsidRPr="000238F9">
              <w:rPr>
                <w:rFonts w:ascii="Times New Roman" w:eastAsiaTheme="minorEastAsia" w:hAnsi="Times New Roman" w:cs="Times New Roman"/>
              </w:rPr>
              <w:t>Число ц</w:t>
            </w:r>
            <w:r w:rsidR="003A08C4" w:rsidRPr="000238F9">
              <w:rPr>
                <w:rFonts w:ascii="Times New Roman" w:eastAsiaTheme="minorEastAsia" w:hAnsi="Times New Roman" w:cs="Times New Roman"/>
              </w:rPr>
              <w:t xml:space="preserve">иклов до разрушения </w:t>
            </w:r>
            <w:r w:rsidR="003A08C4" w:rsidRPr="000238F9">
              <w:rPr>
                <w:rFonts w:ascii="Times New Roman" w:eastAsiaTheme="minorEastAsia" w:hAnsi="Times New Roman" w:cs="Times New Roman"/>
                <w:i/>
                <w:lang w:val="en-US"/>
              </w:rPr>
              <w:t>N</w:t>
            </w:r>
            <w:r w:rsidR="003A08C4" w:rsidRPr="000238F9">
              <w:rPr>
                <w:rFonts w:ascii="Times New Roman" w:eastAsiaTheme="minorEastAsia" w:hAnsi="Times New Roman" w:cs="Times New Roman"/>
                <w:i/>
                <w:vertAlign w:val="subscript"/>
                <w:lang w:val="en-US"/>
              </w:rPr>
              <w:t>i</w:t>
            </w:r>
            <w:r w:rsidR="003A08C4" w:rsidRPr="000238F9">
              <w:rPr>
                <w:rFonts w:ascii="Times New Roman" w:eastAsiaTheme="minorEastAsia" w:hAnsi="Times New Roman" w:cs="Times New Roman"/>
              </w:rPr>
              <w:t>·10</w:t>
            </w:r>
            <w:r w:rsidR="003A08C4" w:rsidRPr="000238F9">
              <w:rPr>
                <w:rFonts w:ascii="Times New Roman" w:eastAsiaTheme="minorEastAsia" w:hAnsi="Times New Roman" w:cs="Times New Roman"/>
                <w:vertAlign w:val="superscript"/>
              </w:rPr>
              <w:t>-5</w:t>
            </w:r>
          </w:p>
        </w:tc>
        <w:tc>
          <w:tcPr>
            <w:tcW w:w="1276" w:type="dxa"/>
            <w:vAlign w:val="center"/>
          </w:tcPr>
          <w:p w:rsidR="003A08C4" w:rsidRPr="000238F9" w:rsidRDefault="003A08C4" w:rsidP="003A08C4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0238F9">
              <w:rPr>
                <w:rFonts w:ascii="Times New Roman" w:eastAsiaTheme="minorEastAsia" w:hAnsi="Times New Roman" w:cs="Times New Roman"/>
              </w:rPr>
              <w:t>17,529</w:t>
            </w:r>
          </w:p>
        </w:tc>
        <w:tc>
          <w:tcPr>
            <w:tcW w:w="1417" w:type="dxa"/>
            <w:vAlign w:val="center"/>
          </w:tcPr>
          <w:p w:rsidR="003A08C4" w:rsidRPr="000238F9" w:rsidRDefault="003A08C4" w:rsidP="003A08C4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0238F9">
              <w:rPr>
                <w:rFonts w:ascii="Times New Roman" w:eastAsiaTheme="minorEastAsia" w:hAnsi="Times New Roman" w:cs="Times New Roman"/>
              </w:rPr>
              <w:t>16,936</w:t>
            </w:r>
          </w:p>
        </w:tc>
        <w:tc>
          <w:tcPr>
            <w:tcW w:w="1418" w:type="dxa"/>
            <w:vAlign w:val="center"/>
          </w:tcPr>
          <w:p w:rsidR="003A08C4" w:rsidRPr="000238F9" w:rsidRDefault="003A08C4" w:rsidP="003A08C4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0238F9">
              <w:rPr>
                <w:rFonts w:ascii="Times New Roman" w:eastAsiaTheme="minorEastAsia" w:hAnsi="Times New Roman" w:cs="Times New Roman"/>
              </w:rPr>
              <w:t>16,401</w:t>
            </w:r>
          </w:p>
        </w:tc>
        <w:tc>
          <w:tcPr>
            <w:tcW w:w="1134" w:type="dxa"/>
            <w:vAlign w:val="center"/>
          </w:tcPr>
          <w:p w:rsidR="003A08C4" w:rsidRPr="000238F9" w:rsidRDefault="003A08C4" w:rsidP="003A08C4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0238F9">
              <w:rPr>
                <w:rFonts w:ascii="Times New Roman" w:eastAsiaTheme="minorEastAsia" w:hAnsi="Times New Roman" w:cs="Times New Roman"/>
              </w:rPr>
              <w:t>16,024</w:t>
            </w:r>
          </w:p>
        </w:tc>
      </w:tr>
    </w:tbl>
    <w:p w:rsidR="003A08C4" w:rsidRPr="003A08C4" w:rsidRDefault="003A08C4" w:rsidP="003A08C4">
      <w:pPr>
        <w:ind w:firstLine="709"/>
        <w:jc w:val="both"/>
        <w:rPr>
          <w:rFonts w:eastAsiaTheme="minorEastAsia"/>
        </w:rPr>
      </w:pPr>
    </w:p>
    <w:p w:rsidR="001B5A6B" w:rsidRPr="003A08C4" w:rsidRDefault="001B5A6B" w:rsidP="000238F9">
      <w:pPr>
        <w:ind w:firstLine="567"/>
        <w:jc w:val="both"/>
        <w:rPr>
          <w:rFonts w:eastAsiaTheme="minorEastAsia"/>
        </w:rPr>
      </w:pPr>
      <w:r w:rsidRPr="003A08C4">
        <w:rPr>
          <w:rFonts w:eastAsiaTheme="minorEastAsia"/>
        </w:rPr>
        <w:t xml:space="preserve">Накопленная поврежденность в опасной точке </w:t>
      </w:r>
      <w:r>
        <w:rPr>
          <w:rFonts w:eastAsiaTheme="minorEastAsia"/>
        </w:rPr>
        <w:t xml:space="preserve">колеса </w:t>
      </w:r>
      <w:r w:rsidRPr="003A08C4">
        <w:rPr>
          <w:rFonts w:eastAsiaTheme="minorEastAsia"/>
        </w:rPr>
        <w:t>определена с использованием линейной гипотезы суммирования повреждений. Для скоростей движения экипажа 72 и 90 км/ч она соответственно равна</w:t>
      </w:r>
    </w:p>
    <w:p w:rsidR="001B5A6B" w:rsidRPr="001B5A6B" w:rsidRDefault="00FE18B6" w:rsidP="001B5A6B">
      <w:pPr>
        <w:ind w:firstLine="709"/>
        <w:jc w:val="both"/>
        <w:rPr>
          <w:rFonts w:eastAsiaTheme="minorEastAsia"/>
        </w:rPr>
      </w:pPr>
      <m:oMathPara>
        <m:oMathParaPr>
          <m:jc m:val="right"/>
        </m:oMathParaPr>
        <m:oMath>
          <m:nary>
            <m:naryPr>
              <m:chr m:val="∑"/>
              <m:limLoc m:val="undOvr"/>
              <m:ctrlPr>
                <w:rPr>
                  <w:rFonts w:ascii="Cambria Math" w:eastAsiaTheme="minorEastAsia" w:hAnsi="Cambria Math"/>
                  <w:i/>
                </w:rPr>
              </m:ctrlPr>
            </m:naryPr>
            <m:sub>
              <m:r>
                <w:rPr>
                  <w:rFonts w:ascii="Cambria Math" w:eastAsiaTheme="minorEastAsia" w:hAnsi="Cambria Math"/>
                </w:rPr>
                <m:t>i=8</m:t>
              </m:r>
            </m:sub>
            <m:sup>
              <m:r>
                <w:rPr>
                  <w:rFonts w:ascii="Cambria Math" w:eastAsiaTheme="minorEastAsia" w:hAnsi="Cambria Math"/>
                </w:rPr>
                <m:t>10</m:t>
              </m:r>
            </m:sup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i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i</m:t>
                      </m:r>
                    </m:sub>
                  </m:sSub>
                </m:den>
              </m:f>
              <m:r>
                <w:rPr>
                  <w:rFonts w:ascii="Cambria Math" w:eastAsiaTheme="minorEastAsia" w:hAnsi="Cambria Math"/>
                </w:rPr>
                <m:t>=0,033</m:t>
              </m:r>
              <m:r>
                <w:rPr>
                  <w:rFonts w:ascii="Cambria Math" w:eastAsiaTheme="minorEastAsia" w:hAnsi="Cambria Math"/>
                  <w:lang w:val="en-US"/>
                </w:rPr>
                <m:t>;</m:t>
              </m:r>
              <m:nary>
                <m:naryPr>
                  <m:chr m:val="∑"/>
                  <m:limLoc m:val="undOvr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naryPr>
                <m:sub>
                  <m:r>
                    <w:rPr>
                      <w:rFonts w:ascii="Cambria Math" w:eastAsiaTheme="minorEastAsia" w:hAnsi="Cambria Math"/>
                    </w:rPr>
                    <m:t>i=7</m:t>
                  </m:r>
                </m:sub>
                <m:sup>
                  <m:r>
                    <w:rPr>
                      <w:rFonts w:ascii="Cambria Math" w:eastAsiaTheme="minorEastAsia" w:hAnsi="Cambria Math"/>
                    </w:rPr>
                    <m:t>10</m:t>
                  </m:r>
                </m:sup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i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i</m:t>
                          </m:r>
                        </m:sub>
                      </m:sSub>
                    </m:den>
                  </m:f>
                </m:e>
              </m:nary>
              <m:r>
                <w:rPr>
                  <w:rFonts w:ascii="Cambria Math" w:eastAsiaTheme="minorEastAsia" w:hAnsi="Cambria Math"/>
                </w:rPr>
                <m:t xml:space="preserve"> =0,036 .                                                                </m:t>
              </m:r>
            </m:e>
          </m:nary>
        </m:oMath>
      </m:oMathPara>
    </w:p>
    <w:p w:rsidR="003A08C4" w:rsidRPr="001B5A6B" w:rsidRDefault="001B5A6B" w:rsidP="001B5A6B">
      <w:pPr>
        <w:ind w:firstLine="567"/>
        <w:jc w:val="both"/>
      </w:pPr>
      <w:r>
        <w:t>При скорости движения вагона 70 км/ч колесо пробегает 30,3 тыс.</w:t>
      </w:r>
      <w:r w:rsidR="005526E4">
        <w:t xml:space="preserve"> </w:t>
      </w:r>
      <w:r>
        <w:t>км до накопления поврежденности, равной 1.</w:t>
      </w:r>
    </w:p>
    <w:p w:rsidR="00A70886" w:rsidRPr="00A70886" w:rsidRDefault="00A70886" w:rsidP="000238F9">
      <w:pPr>
        <w:ind w:firstLine="567"/>
        <w:jc w:val="both"/>
        <w:rPr>
          <w:rFonts w:eastAsiaTheme="minorEastAsia"/>
        </w:rPr>
      </w:pPr>
      <w:r w:rsidRPr="00A70886">
        <w:rPr>
          <w:rFonts w:eastAsiaTheme="minorEastAsia"/>
          <w:b/>
        </w:rPr>
        <w:t>Влияние рельсовых стыков на накоплени</w:t>
      </w:r>
      <w:r>
        <w:rPr>
          <w:rFonts w:eastAsiaTheme="minorEastAsia"/>
          <w:b/>
        </w:rPr>
        <w:t>е</w:t>
      </w:r>
      <w:r w:rsidRPr="00A70886">
        <w:rPr>
          <w:rFonts w:eastAsiaTheme="minorEastAsia"/>
          <w:b/>
        </w:rPr>
        <w:t xml:space="preserve"> контактно-усталостных поврежд</w:t>
      </w:r>
      <w:r w:rsidRPr="00A70886">
        <w:rPr>
          <w:rFonts w:eastAsiaTheme="minorEastAsia"/>
          <w:b/>
        </w:rPr>
        <w:t>е</w:t>
      </w:r>
      <w:r w:rsidRPr="00A70886">
        <w:rPr>
          <w:rFonts w:eastAsiaTheme="minorEastAsia"/>
          <w:b/>
        </w:rPr>
        <w:t>ний в колёсах</w:t>
      </w:r>
      <w:r w:rsidR="00EF699B">
        <w:rPr>
          <w:rFonts w:eastAsiaTheme="minorEastAsia"/>
          <w:b/>
        </w:rPr>
        <w:t xml:space="preserve">. </w:t>
      </w:r>
      <w:r>
        <w:rPr>
          <w:rFonts w:eastAsiaTheme="minorEastAsia"/>
        </w:rPr>
        <w:t xml:space="preserve">Выше </w:t>
      </w:r>
      <w:r w:rsidRPr="00A70886">
        <w:rPr>
          <w:rFonts w:eastAsiaTheme="minorEastAsia"/>
        </w:rPr>
        <w:t>определена накопленная поврежденность в колесе на пробеге 1000 км</w:t>
      </w:r>
      <w:r>
        <w:rPr>
          <w:rFonts w:eastAsiaTheme="minorEastAsia"/>
        </w:rPr>
        <w:t xml:space="preserve"> из условия отсутствия рельсовых стыков</w:t>
      </w:r>
      <w:r w:rsidRPr="00A70886">
        <w:rPr>
          <w:rFonts w:eastAsiaTheme="minorEastAsia"/>
        </w:rPr>
        <w:t xml:space="preserve">. Из статистических данных о количестве </w:t>
      </w:r>
      <w:r>
        <w:rPr>
          <w:rFonts w:eastAsiaTheme="minorEastAsia"/>
        </w:rPr>
        <w:t>ст</w:t>
      </w:r>
      <w:r>
        <w:rPr>
          <w:rFonts w:eastAsiaTheme="minorEastAsia"/>
        </w:rPr>
        <w:t>ы</w:t>
      </w:r>
      <w:r>
        <w:rPr>
          <w:rFonts w:eastAsiaTheme="minorEastAsia"/>
        </w:rPr>
        <w:t>ков</w:t>
      </w:r>
      <w:r w:rsidRPr="00A70886">
        <w:rPr>
          <w:rFonts w:eastAsiaTheme="minorEastAsia"/>
        </w:rPr>
        <w:t xml:space="preserve"> следует, что на длине пути 722 км насчитывается 4026 стыков, тогда на длине пути 1000 км количество стыков равно 5576.</w:t>
      </w:r>
    </w:p>
    <w:p w:rsidR="00A70886" w:rsidRPr="00F11873" w:rsidRDefault="00A70886" w:rsidP="003A040E">
      <w:pPr>
        <w:ind w:firstLine="567"/>
        <w:jc w:val="both"/>
        <w:rPr>
          <w:rFonts w:eastAsiaTheme="minorEastAsia"/>
        </w:rPr>
      </w:pPr>
      <w:r w:rsidRPr="00A70886">
        <w:rPr>
          <w:rFonts w:eastAsiaTheme="minorEastAsia"/>
        </w:rPr>
        <w:t xml:space="preserve">Для определения силы удара </w:t>
      </w:r>
      <w:r>
        <w:rPr>
          <w:rFonts w:eastAsiaTheme="minorEastAsia"/>
        </w:rPr>
        <w:t xml:space="preserve">при перекатывании колеса через стык </w:t>
      </w:r>
      <w:r w:rsidRPr="00A70886">
        <w:rPr>
          <w:rFonts w:eastAsiaTheme="minorEastAsia"/>
        </w:rPr>
        <w:t>получена форм</w:t>
      </w:r>
      <w:r w:rsidRPr="00A70886">
        <w:rPr>
          <w:rFonts w:eastAsiaTheme="minorEastAsia"/>
        </w:rPr>
        <w:t>у</w:t>
      </w:r>
      <w:r w:rsidRPr="00A70886">
        <w:rPr>
          <w:rFonts w:eastAsiaTheme="minorEastAsia"/>
        </w:rPr>
        <w:t>ла (</w:t>
      </w:r>
      <w:r w:rsidR="003A040E">
        <w:rPr>
          <w:rFonts w:eastAsiaTheme="minorEastAsia"/>
        </w:rPr>
        <w:t>4</w:t>
      </w:r>
      <w:r w:rsidRPr="00A70886">
        <w:rPr>
          <w:rFonts w:eastAsiaTheme="minorEastAsia"/>
        </w:rPr>
        <w:t>). В работе [</w:t>
      </w:r>
      <w:r w:rsidR="00F11873">
        <w:rPr>
          <w:rFonts w:eastAsiaTheme="minorEastAsia"/>
        </w:rPr>
        <w:t>1</w:t>
      </w:r>
      <w:r w:rsidRPr="00A70886">
        <w:rPr>
          <w:rFonts w:eastAsiaTheme="minorEastAsia"/>
        </w:rPr>
        <w:t xml:space="preserve">] обосновывается использование </w:t>
      </w:r>
      <w:r w:rsidR="00F11873" w:rsidRPr="00F11873">
        <w:rPr>
          <w:rFonts w:eastAsiaTheme="minorEastAsia"/>
        </w:rPr>
        <w:t>массы</w:t>
      </w:r>
      <w:r w:rsidR="00F11873" w:rsidRPr="00A70886">
        <w:rPr>
          <w:rFonts w:eastAsiaTheme="minorEastAsia"/>
        </w:rPr>
        <w:t xml:space="preserve"> обода колеса </w:t>
      </w:r>
      <w:r w:rsidRPr="00A70886">
        <w:rPr>
          <w:rFonts w:eastAsiaTheme="minorEastAsia"/>
        </w:rPr>
        <w:t>в качестве расче</w:t>
      </w:r>
      <w:r w:rsidRPr="00A70886">
        <w:rPr>
          <w:rFonts w:eastAsiaTheme="minorEastAsia"/>
        </w:rPr>
        <w:t>т</w:t>
      </w:r>
      <w:r w:rsidRPr="00A70886">
        <w:rPr>
          <w:rFonts w:eastAsiaTheme="minorEastAsia"/>
        </w:rPr>
        <w:t xml:space="preserve">ной </w:t>
      </w:r>
      <w:r w:rsidRPr="00F11873">
        <w:rPr>
          <w:rFonts w:eastAsiaTheme="minorEastAsia"/>
        </w:rPr>
        <w:t>массы</w:t>
      </w:r>
      <w:r w:rsidRPr="00A70886">
        <w:rPr>
          <w:rFonts w:eastAsiaTheme="minorEastAsia"/>
        </w:rPr>
        <w:t>. Проверка показала, что в этом случае значение ударной силы получается бли</w:t>
      </w:r>
      <w:r w:rsidRPr="00A70886">
        <w:rPr>
          <w:rFonts w:eastAsiaTheme="minorEastAsia"/>
        </w:rPr>
        <w:t>з</w:t>
      </w:r>
      <w:r w:rsidRPr="00A70886">
        <w:rPr>
          <w:rFonts w:eastAsiaTheme="minorEastAsia"/>
        </w:rPr>
        <w:t>ким к наблюдаем</w:t>
      </w:r>
      <w:r w:rsidR="00F11873">
        <w:rPr>
          <w:rFonts w:eastAsiaTheme="minorEastAsia"/>
        </w:rPr>
        <w:t>о</w:t>
      </w:r>
      <w:r w:rsidRPr="00A70886">
        <w:rPr>
          <w:rFonts w:eastAsiaTheme="minorEastAsia"/>
        </w:rPr>
        <w:t>м</w:t>
      </w:r>
      <w:r w:rsidR="00F11873">
        <w:rPr>
          <w:rFonts w:eastAsiaTheme="minorEastAsia"/>
        </w:rPr>
        <w:t>у</w:t>
      </w:r>
      <w:r w:rsidRPr="00A70886">
        <w:rPr>
          <w:rFonts w:eastAsiaTheme="minorEastAsia"/>
        </w:rPr>
        <w:t xml:space="preserve"> в экспериментах [</w:t>
      </w:r>
      <w:r w:rsidR="00F11873">
        <w:rPr>
          <w:rFonts w:eastAsiaTheme="minorEastAsia"/>
        </w:rPr>
        <w:t>7</w:t>
      </w:r>
      <w:r w:rsidRPr="00A70886">
        <w:rPr>
          <w:rFonts w:eastAsiaTheme="minorEastAsia"/>
        </w:rPr>
        <w:t xml:space="preserve">]. </w:t>
      </w:r>
    </w:p>
    <w:p w:rsidR="00A70886" w:rsidRPr="00A70886" w:rsidRDefault="00A70886" w:rsidP="003A5A11">
      <w:pPr>
        <w:spacing w:line="228" w:lineRule="auto"/>
        <w:ind w:firstLine="567"/>
        <w:jc w:val="both"/>
        <w:rPr>
          <w:rFonts w:eastAsiaTheme="minorEastAsia"/>
        </w:rPr>
      </w:pPr>
      <w:r w:rsidRPr="00A70886">
        <w:rPr>
          <w:rFonts w:eastAsiaTheme="minorEastAsia"/>
        </w:rPr>
        <w:lastRenderedPageBreak/>
        <w:t xml:space="preserve">Анализ решения контактных задач для колеса и рельсапозволяет установить размеры области, в пределах которой напряжения могут считаться повреждающими. В окружном направлении колеса её размер составил около 30 мм. Тогда на поверхности катания колеса можно насчитать 100 таких областей. Вероятность попадания области на стык </w:t>
      </w:r>
      <w:r w:rsidR="003A040E">
        <w:rPr>
          <w:rFonts w:eastAsiaTheme="minorEastAsia"/>
        </w:rPr>
        <w:t>(</w:t>
      </w:r>
      <w:r w:rsidRPr="00A70886">
        <w:rPr>
          <w:rFonts w:eastAsiaTheme="minorEastAsia"/>
        </w:rPr>
        <w:t>в предп</w:t>
      </w:r>
      <w:r w:rsidRPr="00A70886">
        <w:rPr>
          <w:rFonts w:eastAsiaTheme="minorEastAsia"/>
        </w:rPr>
        <w:t>о</w:t>
      </w:r>
      <w:r w:rsidRPr="00A70886">
        <w:rPr>
          <w:rFonts w:eastAsiaTheme="minorEastAsia"/>
        </w:rPr>
        <w:t xml:space="preserve">ложении, что она одинакова для всех </w:t>
      </w:r>
      <w:r w:rsidR="003A040E">
        <w:rPr>
          <w:rFonts w:eastAsiaTheme="minorEastAsia"/>
        </w:rPr>
        <w:t>стыков)</w:t>
      </w:r>
      <w:r w:rsidRPr="00A70886">
        <w:rPr>
          <w:rFonts w:eastAsiaTheme="minorEastAsia"/>
        </w:rPr>
        <w:t xml:space="preserve"> составляет 0,01. Тогда на пробеге 1000 км количество попаданий области на стык равно 5576·0,01=56.</w:t>
      </w:r>
    </w:p>
    <w:p w:rsidR="00D8484C" w:rsidRDefault="003A040E" w:rsidP="003A5A11">
      <w:pPr>
        <w:spacing w:line="228" w:lineRule="auto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 связи с тем</w:t>
      </w:r>
      <w:r w:rsidR="00A70886" w:rsidRPr="00A70886">
        <w:rPr>
          <w:rFonts w:eastAsiaTheme="minorEastAsia"/>
        </w:rPr>
        <w:t xml:space="preserve"> что ударная сила зависит от зазора в рельсовом стыке, накоплени</w:t>
      </w:r>
      <w:r>
        <w:rPr>
          <w:rFonts w:eastAsiaTheme="minorEastAsia"/>
        </w:rPr>
        <w:t>е</w:t>
      </w:r>
      <w:r w:rsidR="00A70886" w:rsidRPr="00A70886">
        <w:rPr>
          <w:rFonts w:eastAsiaTheme="minorEastAsia"/>
        </w:rPr>
        <w:t xml:space="preserve"> п</w:t>
      </w:r>
      <w:r w:rsidR="00A70886" w:rsidRPr="00A70886">
        <w:rPr>
          <w:rFonts w:eastAsiaTheme="minorEastAsia"/>
        </w:rPr>
        <w:t>о</w:t>
      </w:r>
      <w:r w:rsidR="00A70886" w:rsidRPr="00A70886">
        <w:rPr>
          <w:rFonts w:eastAsiaTheme="minorEastAsia"/>
        </w:rPr>
        <w:t>вреждений в колесе должн</w:t>
      </w:r>
      <w:r>
        <w:rPr>
          <w:rFonts w:eastAsiaTheme="minorEastAsia"/>
        </w:rPr>
        <w:t>о</w:t>
      </w:r>
      <w:r w:rsidR="00A70886" w:rsidRPr="00A70886">
        <w:rPr>
          <w:rFonts w:eastAsiaTheme="minorEastAsia"/>
        </w:rPr>
        <w:t xml:space="preserve"> </w:t>
      </w:r>
      <w:r>
        <w:rPr>
          <w:rFonts w:eastAsiaTheme="minorEastAsia"/>
        </w:rPr>
        <w:t>рассчитываться</w:t>
      </w:r>
      <w:r w:rsidR="00A70886" w:rsidRPr="00A70886">
        <w:rPr>
          <w:rFonts w:eastAsiaTheme="minorEastAsia"/>
        </w:rPr>
        <w:t xml:space="preserve"> с учетом </w:t>
      </w:r>
      <w:r w:rsidR="00F57304">
        <w:rPr>
          <w:rFonts w:eastAsiaTheme="minorEastAsia"/>
        </w:rPr>
        <w:t>вероятности значения зазора</w:t>
      </w:r>
      <w:r w:rsidR="00A70886" w:rsidRPr="00A70886">
        <w:rPr>
          <w:rFonts w:eastAsiaTheme="minorEastAsia"/>
        </w:rPr>
        <w:t xml:space="preserve"> </w:t>
      </w:r>
      <w:r w:rsidR="00F57304">
        <w:rPr>
          <w:rFonts w:eastAsiaTheme="minorEastAsia"/>
        </w:rPr>
        <w:t>(рис.1,</w:t>
      </w:r>
      <w:r w:rsidR="00F11873">
        <w:rPr>
          <w:rFonts w:eastAsiaTheme="minorEastAsia"/>
        </w:rPr>
        <w:t xml:space="preserve"> табл.1</w:t>
      </w:r>
      <w:r w:rsidR="00F57304">
        <w:rPr>
          <w:rFonts w:eastAsiaTheme="minorEastAsia"/>
        </w:rPr>
        <w:t>)</w:t>
      </w:r>
      <w:r w:rsidR="00F11873">
        <w:rPr>
          <w:rFonts w:eastAsiaTheme="minorEastAsia"/>
        </w:rPr>
        <w:t>.</w:t>
      </w:r>
      <w:r w:rsidR="00A70886" w:rsidRPr="00A70886">
        <w:rPr>
          <w:rFonts w:eastAsiaTheme="minorEastAsia"/>
        </w:rPr>
        <w:t xml:space="preserve"> В табл. 5 представлены значения величин, полученны</w:t>
      </w:r>
      <w:r w:rsidR="002F7D83">
        <w:rPr>
          <w:rFonts w:eastAsiaTheme="minorEastAsia"/>
        </w:rPr>
        <w:t>е</w:t>
      </w:r>
      <w:r w:rsidR="00A70886" w:rsidRPr="00A70886">
        <w:rPr>
          <w:rFonts w:eastAsiaTheme="minorEastAsia"/>
        </w:rPr>
        <w:t xml:space="preserve"> при движении вагона со скоростью 72 км/ч: номер интервала значений зазоров; средн</w:t>
      </w:r>
      <w:r w:rsidR="007132E7">
        <w:rPr>
          <w:rFonts w:eastAsiaTheme="minorEastAsia"/>
        </w:rPr>
        <w:t>е</w:t>
      </w:r>
      <w:r w:rsidR="00A70886" w:rsidRPr="00A70886">
        <w:rPr>
          <w:rFonts w:eastAsiaTheme="minorEastAsia"/>
        </w:rPr>
        <w:t>е значение зазора в интерв</w:t>
      </w:r>
      <w:r w:rsidR="00A70886" w:rsidRPr="00A70886">
        <w:rPr>
          <w:rFonts w:eastAsiaTheme="minorEastAsia"/>
        </w:rPr>
        <w:t>а</w:t>
      </w:r>
      <w:r w:rsidR="00A70886" w:rsidRPr="00A70886">
        <w:rPr>
          <w:rFonts w:eastAsiaTheme="minorEastAsia"/>
        </w:rPr>
        <w:t>ле; ударная сила, вычисленная по формуле (</w:t>
      </w:r>
      <w:r w:rsidR="007132E7">
        <w:rPr>
          <w:rFonts w:eastAsiaTheme="minorEastAsia"/>
        </w:rPr>
        <w:t>4</w:t>
      </w:r>
      <w:r w:rsidR="00A70886" w:rsidRPr="00A70886">
        <w:rPr>
          <w:rFonts w:eastAsiaTheme="minorEastAsia"/>
        </w:rPr>
        <w:t>); максимальн</w:t>
      </w:r>
      <w:r w:rsidR="007132E7">
        <w:rPr>
          <w:rFonts w:eastAsiaTheme="minorEastAsia"/>
        </w:rPr>
        <w:t>о</w:t>
      </w:r>
      <w:r w:rsidR="00A70886" w:rsidRPr="00A70886">
        <w:rPr>
          <w:rFonts w:eastAsiaTheme="minorEastAsia"/>
        </w:rPr>
        <w:t>е давлени</w:t>
      </w:r>
      <w:r w:rsidR="007132E7">
        <w:rPr>
          <w:rFonts w:eastAsiaTheme="minorEastAsia"/>
        </w:rPr>
        <w:t>е</w:t>
      </w:r>
      <w:r w:rsidR="00A70886" w:rsidRPr="00A70886">
        <w:rPr>
          <w:rFonts w:eastAsiaTheme="minorEastAsia"/>
        </w:rPr>
        <w:t xml:space="preserve"> </w:t>
      </w:r>
      <w:r w:rsidR="00A70886" w:rsidRPr="00A70886">
        <w:rPr>
          <w:rFonts w:eastAsiaTheme="minorEastAsia"/>
          <w:i/>
        </w:rPr>
        <w:t>р</w:t>
      </w:r>
      <w:r w:rsidR="00A70886" w:rsidRPr="00A70886">
        <w:rPr>
          <w:rFonts w:eastAsiaTheme="minorEastAsia"/>
          <w:i/>
          <w:vertAlign w:val="subscript"/>
        </w:rPr>
        <w:t>0</w:t>
      </w:r>
      <w:r w:rsidR="00A70886" w:rsidRPr="00A70886">
        <w:rPr>
          <w:rFonts w:eastAsiaTheme="minorEastAsia"/>
        </w:rPr>
        <w:t>,</w:t>
      </w:r>
      <w:r w:rsidR="005526E4">
        <w:rPr>
          <w:rFonts w:eastAsiaTheme="minorEastAsia"/>
        </w:rPr>
        <w:t xml:space="preserve"> </w:t>
      </w:r>
      <w:r w:rsidR="00A70886" w:rsidRPr="00A70886">
        <w:rPr>
          <w:rFonts w:eastAsiaTheme="minorEastAsia"/>
        </w:rPr>
        <w:t>вычисленн</w:t>
      </w:r>
      <w:r w:rsidR="007132E7">
        <w:rPr>
          <w:rFonts w:eastAsiaTheme="minorEastAsia"/>
        </w:rPr>
        <w:t>о</w:t>
      </w:r>
      <w:r w:rsidR="00A70886" w:rsidRPr="00A70886">
        <w:rPr>
          <w:rFonts w:eastAsiaTheme="minorEastAsia"/>
        </w:rPr>
        <w:t xml:space="preserve">е с использованием </w:t>
      </w:r>
      <w:r w:rsidR="00A70886" w:rsidRPr="00163416">
        <w:rPr>
          <w:rFonts w:eastAsiaTheme="minorEastAsia"/>
        </w:rPr>
        <w:t xml:space="preserve">зависимости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=1081+10,79P-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-2</m:t>
            </m:r>
          </m:sup>
        </m:sSup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P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A70886" w:rsidRPr="00A70886">
        <w:rPr>
          <w:rFonts w:eastAsiaTheme="minorEastAsia"/>
        </w:rPr>
        <w:t>, аппроксимирующей резул</w:t>
      </w:r>
      <w:r w:rsidR="00A70886" w:rsidRPr="00A70886">
        <w:rPr>
          <w:rFonts w:eastAsiaTheme="minorEastAsia"/>
        </w:rPr>
        <w:t>ь</w:t>
      </w:r>
      <w:r w:rsidR="00A70886" w:rsidRPr="00A70886">
        <w:rPr>
          <w:rFonts w:eastAsiaTheme="minorEastAsia"/>
        </w:rPr>
        <w:t>таты решения для случая контакта колеса и кромки рельса в стыке</w:t>
      </w:r>
      <w:r w:rsidR="00163416" w:rsidRPr="00163416">
        <w:rPr>
          <w:rFonts w:eastAsiaTheme="minorEastAsia"/>
        </w:rPr>
        <w:t xml:space="preserve"> [</w:t>
      </w:r>
      <w:r w:rsidR="00AB3767" w:rsidRPr="00AB3767">
        <w:rPr>
          <w:rFonts w:eastAsiaTheme="minorEastAsia"/>
        </w:rPr>
        <w:t>8</w:t>
      </w:r>
      <w:r w:rsidR="00163416" w:rsidRPr="00163416">
        <w:rPr>
          <w:rFonts w:eastAsiaTheme="minorEastAsia"/>
        </w:rPr>
        <w:t>]</w:t>
      </w:r>
      <w:r w:rsidR="00A70886" w:rsidRPr="00A70886">
        <w:rPr>
          <w:rFonts w:eastAsiaTheme="minorEastAsia"/>
        </w:rPr>
        <w:t>; количество циклов до разрушения материала колеса, вычисленн</w:t>
      </w:r>
      <w:r w:rsidR="00B92923">
        <w:rPr>
          <w:rFonts w:eastAsiaTheme="minorEastAsia"/>
        </w:rPr>
        <w:t>о</w:t>
      </w:r>
      <w:r w:rsidR="00A70886" w:rsidRPr="00A70886">
        <w:rPr>
          <w:rFonts w:eastAsiaTheme="minorEastAsia"/>
        </w:rPr>
        <w:t>е с использованием формулы (</w:t>
      </w:r>
      <w:r w:rsidR="007132E7">
        <w:rPr>
          <w:rFonts w:eastAsiaTheme="minorEastAsia"/>
        </w:rPr>
        <w:t>5</w:t>
      </w:r>
      <w:r w:rsidR="00A70886" w:rsidRPr="00A70886">
        <w:rPr>
          <w:rFonts w:eastAsiaTheme="minorEastAsia"/>
        </w:rPr>
        <w:t>) в завис</w:t>
      </w:r>
      <w:r w:rsidR="00A70886" w:rsidRPr="00A70886">
        <w:rPr>
          <w:rFonts w:eastAsiaTheme="minorEastAsia"/>
        </w:rPr>
        <w:t>и</w:t>
      </w:r>
      <w:r w:rsidR="00A70886" w:rsidRPr="00A70886">
        <w:rPr>
          <w:rFonts w:eastAsiaTheme="minorEastAsia"/>
        </w:rPr>
        <w:t>мости от максимального давления; вероятность наезда колеса на стык с зазором, опред</w:t>
      </w:r>
      <w:r w:rsidR="00A70886" w:rsidRPr="00A70886">
        <w:rPr>
          <w:rFonts w:eastAsiaTheme="minorEastAsia"/>
        </w:rPr>
        <w:t>е</w:t>
      </w:r>
      <w:r w:rsidR="00A70886" w:rsidRPr="00A70886">
        <w:rPr>
          <w:rFonts w:eastAsiaTheme="minorEastAsia"/>
        </w:rPr>
        <w:t>ляемым номером интервала; число реализаций контакта расчетной области на стыке с этим значением зазора. В последнем столбце приведена накопленная поврежденность при наезде колеса расчетной областью на стыки с зазорами, соответствующи</w:t>
      </w:r>
      <w:r w:rsidR="007132E7">
        <w:rPr>
          <w:rFonts w:eastAsiaTheme="minorEastAsia"/>
        </w:rPr>
        <w:t>ми</w:t>
      </w:r>
      <w:r w:rsidR="00A70886" w:rsidRPr="00A70886">
        <w:rPr>
          <w:rFonts w:eastAsiaTheme="minorEastAsia"/>
        </w:rPr>
        <w:t xml:space="preserve"> интервалам.</w:t>
      </w:r>
    </w:p>
    <w:p w:rsidR="001F2306" w:rsidRPr="00A70886" w:rsidRDefault="001F2306" w:rsidP="003A5A11">
      <w:pPr>
        <w:spacing w:line="228" w:lineRule="auto"/>
        <w:ind w:firstLine="567"/>
        <w:jc w:val="both"/>
        <w:rPr>
          <w:rFonts w:eastAsiaTheme="minorEastAsia"/>
        </w:rPr>
      </w:pPr>
      <w:r w:rsidRPr="00A70886">
        <w:rPr>
          <w:rFonts w:eastAsiaTheme="minorEastAsia"/>
        </w:rPr>
        <w:t>Накопленная поврежденность в колесе, обусловленная наездом на рельсовые стыки</w:t>
      </w:r>
      <w:r w:rsidR="007132E7">
        <w:rPr>
          <w:rFonts w:eastAsiaTheme="minorEastAsia"/>
        </w:rPr>
        <w:t>,</w:t>
      </w:r>
      <w:r w:rsidRPr="00A70886">
        <w:rPr>
          <w:rFonts w:eastAsiaTheme="minorEastAsia"/>
        </w:rPr>
        <w:t xml:space="preserve"> на длине 1000 км состав</w:t>
      </w:r>
      <w:r>
        <w:rPr>
          <w:rFonts w:eastAsiaTheme="minorEastAsia"/>
        </w:rPr>
        <w:t>ила</w:t>
      </w:r>
      <w:r w:rsidRPr="00A70886">
        <w:rPr>
          <w:rFonts w:eastAsiaTheme="minorEastAsia"/>
        </w:rPr>
        <w:t xml:space="preserve"> 16,5·10</w:t>
      </w:r>
      <w:r w:rsidRPr="00A70886">
        <w:rPr>
          <w:rFonts w:eastAsiaTheme="minorEastAsia"/>
          <w:vertAlign w:val="superscript"/>
        </w:rPr>
        <w:t>-5</w:t>
      </w:r>
      <w:r w:rsidRPr="00A70886">
        <w:rPr>
          <w:rFonts w:eastAsiaTheme="minorEastAsia"/>
        </w:rPr>
        <w:t>.Наличие стыков в рельсовом пути приводит к пов</w:t>
      </w:r>
      <w:r w:rsidRPr="00A70886">
        <w:rPr>
          <w:rFonts w:eastAsiaTheme="minorEastAsia"/>
        </w:rPr>
        <w:t>ы</w:t>
      </w:r>
      <w:r w:rsidRPr="00A70886">
        <w:rPr>
          <w:rFonts w:eastAsiaTheme="minorEastAsia"/>
        </w:rPr>
        <w:t xml:space="preserve">шению интенсивности накопления повреждений на 0,5%. </w:t>
      </w:r>
    </w:p>
    <w:p w:rsidR="001F2306" w:rsidRPr="00A70886" w:rsidRDefault="001F2306" w:rsidP="003A5A11">
      <w:pPr>
        <w:spacing w:line="228" w:lineRule="auto"/>
        <w:ind w:firstLine="567"/>
        <w:jc w:val="both"/>
        <w:rPr>
          <w:rFonts w:eastAsiaTheme="minorEastAsia"/>
        </w:rPr>
      </w:pPr>
      <w:r w:rsidRPr="00A70886">
        <w:rPr>
          <w:rFonts w:eastAsiaTheme="minorEastAsia"/>
        </w:rPr>
        <w:t xml:space="preserve">Накапливаемая повреждённость возрастает с </w:t>
      </w:r>
      <w:r w:rsidR="007132E7">
        <w:rPr>
          <w:rFonts w:eastAsiaTheme="minorEastAsia"/>
        </w:rPr>
        <w:t>увеличением</w:t>
      </w:r>
      <w:r w:rsidRPr="00A70886">
        <w:rPr>
          <w:rFonts w:eastAsiaTheme="minorEastAsia"/>
        </w:rPr>
        <w:t xml:space="preserve"> зазора в рельсовом стыке и скорости движения. Наибольшее повреждение получено при наезде на стык с зазором от 7,76 до 9,7 мм</w:t>
      </w:r>
      <w:r w:rsidR="00521EEE">
        <w:rPr>
          <w:rFonts w:eastAsiaTheme="minorEastAsia"/>
        </w:rPr>
        <w:t>,</w:t>
      </w:r>
      <w:r w:rsidRPr="00A70886">
        <w:rPr>
          <w:rFonts w:eastAsiaTheme="minorEastAsia"/>
        </w:rPr>
        <w:t xml:space="preserve"> имеющим одну из наибольших плотностей</w:t>
      </w:r>
      <w:r w:rsidR="00521EEE">
        <w:rPr>
          <w:rFonts w:eastAsiaTheme="minorEastAsia"/>
        </w:rPr>
        <w:t xml:space="preserve"> распределения</w:t>
      </w:r>
      <w:r w:rsidRPr="00A70886">
        <w:rPr>
          <w:rFonts w:eastAsiaTheme="minorEastAsia"/>
        </w:rPr>
        <w:t xml:space="preserve"> вероятностей.</w:t>
      </w:r>
    </w:p>
    <w:p w:rsidR="001F2306" w:rsidRDefault="001F2306" w:rsidP="003A040E">
      <w:pPr>
        <w:ind w:firstLine="567"/>
        <w:jc w:val="both"/>
        <w:rPr>
          <w:rFonts w:eastAsiaTheme="minorEastAsia"/>
        </w:rPr>
      </w:pPr>
      <w:r w:rsidRPr="00A70886">
        <w:rPr>
          <w:rFonts w:eastAsiaTheme="minorEastAsia"/>
        </w:rPr>
        <w:t xml:space="preserve">Наглядное представление о влиянии зазора в рельсовом стыке и скорости движения вагона дает картина линий равных чисел циклов до разрушения материала колеса </w:t>
      </w:r>
      <w:r w:rsidR="00521EEE">
        <w:rPr>
          <w:rFonts w:eastAsiaTheme="minorEastAsia"/>
        </w:rPr>
        <w:t>(</w:t>
      </w:r>
      <w:r w:rsidRPr="00A70886">
        <w:rPr>
          <w:rFonts w:eastAsiaTheme="minorEastAsia"/>
        </w:rPr>
        <w:t>рис. 5</w:t>
      </w:r>
      <w:r w:rsidR="00521EEE">
        <w:rPr>
          <w:rFonts w:eastAsiaTheme="minorEastAsia"/>
        </w:rPr>
        <w:t>)</w:t>
      </w:r>
      <w:r w:rsidRPr="00A70886">
        <w:rPr>
          <w:rFonts w:eastAsiaTheme="minorEastAsia"/>
        </w:rPr>
        <w:t>. По оси абсцисс отложен</w:t>
      </w:r>
      <w:r w:rsidR="00FE6047">
        <w:rPr>
          <w:rFonts w:eastAsiaTheme="minorEastAsia"/>
        </w:rPr>
        <w:t>ы</w:t>
      </w:r>
      <w:r w:rsidRPr="00A70886">
        <w:rPr>
          <w:rFonts w:eastAsiaTheme="minorEastAsia"/>
        </w:rPr>
        <w:t xml:space="preserve"> значени</w:t>
      </w:r>
      <w:r w:rsidR="00FE6047">
        <w:rPr>
          <w:rFonts w:eastAsiaTheme="minorEastAsia"/>
        </w:rPr>
        <w:t>я</w:t>
      </w:r>
      <w:r w:rsidRPr="00A70886">
        <w:rPr>
          <w:rFonts w:eastAsiaTheme="minorEastAsia"/>
        </w:rPr>
        <w:t xml:space="preserve"> зазоров в миллиметрах, а по оси ординат</w:t>
      </w:r>
      <w:r w:rsidR="00FE6047">
        <w:rPr>
          <w:rFonts w:eastAsiaTheme="minorEastAsia"/>
        </w:rPr>
        <w:t xml:space="preserve"> </w:t>
      </w:r>
      <w:r w:rsidR="00FE6047">
        <w:rPr>
          <w:rFonts w:eastAsiaTheme="minorEastAsia"/>
        </w:rPr>
        <w:softHyphen/>
      </w:r>
      <w:r w:rsidRPr="00A70886">
        <w:rPr>
          <w:rFonts w:eastAsiaTheme="minorEastAsia"/>
        </w:rPr>
        <w:t xml:space="preserve"> скорость движения экипажа в метрах в секунду. На изолиниях показано число циклов до разруш</w:t>
      </w:r>
      <w:r w:rsidRPr="00A70886">
        <w:rPr>
          <w:rFonts w:eastAsiaTheme="minorEastAsia"/>
        </w:rPr>
        <w:t>е</w:t>
      </w:r>
      <w:r w:rsidRPr="00A70886">
        <w:rPr>
          <w:rFonts w:eastAsiaTheme="minorEastAsia"/>
        </w:rPr>
        <w:t>ния материала колеса, умноженное на 10</w:t>
      </w:r>
      <w:r w:rsidRPr="00A70886">
        <w:rPr>
          <w:rFonts w:eastAsiaTheme="minorEastAsia"/>
          <w:vertAlign w:val="superscript"/>
        </w:rPr>
        <w:t>-5</w:t>
      </w:r>
      <w:r w:rsidRPr="00A70886">
        <w:rPr>
          <w:rFonts w:eastAsiaTheme="minorEastAsia"/>
        </w:rPr>
        <w:t>.</w:t>
      </w:r>
    </w:p>
    <w:p w:rsidR="00D8484C" w:rsidRPr="00D8484C" w:rsidRDefault="00D8484C" w:rsidP="00D8484C">
      <w:pPr>
        <w:spacing w:line="360" w:lineRule="auto"/>
        <w:jc w:val="right"/>
        <w:rPr>
          <w:rFonts w:eastAsiaTheme="minorEastAsia"/>
        </w:rPr>
      </w:pPr>
      <w:r w:rsidRPr="00D8484C">
        <w:rPr>
          <w:rFonts w:eastAsiaTheme="minorEastAsia"/>
        </w:rPr>
        <w:t>Таблица 5</w:t>
      </w:r>
    </w:p>
    <w:p w:rsidR="00D8484C" w:rsidRPr="00D8484C" w:rsidRDefault="00D8484C" w:rsidP="00D8484C">
      <w:pPr>
        <w:spacing w:line="360" w:lineRule="auto"/>
        <w:jc w:val="center"/>
        <w:rPr>
          <w:rFonts w:eastAsiaTheme="minorEastAsia"/>
        </w:rPr>
      </w:pPr>
      <w:r w:rsidRPr="00D8484C">
        <w:rPr>
          <w:rFonts w:eastAsiaTheme="minorEastAsia"/>
        </w:rPr>
        <w:t>Зависимость величин накопленн</w:t>
      </w:r>
      <w:r w:rsidR="00FE6047">
        <w:rPr>
          <w:rFonts w:eastAsiaTheme="minorEastAsia"/>
        </w:rPr>
        <w:t>ой</w:t>
      </w:r>
      <w:r w:rsidRPr="00D8484C">
        <w:rPr>
          <w:rFonts w:eastAsiaTheme="minorEastAsia"/>
        </w:rPr>
        <w:t xml:space="preserve"> поврежденност</w:t>
      </w:r>
      <w:r w:rsidR="00FE6047">
        <w:rPr>
          <w:rFonts w:eastAsiaTheme="minorEastAsia"/>
        </w:rPr>
        <w:t>и</w:t>
      </w:r>
      <w:r w:rsidRPr="00D8484C">
        <w:rPr>
          <w:rFonts w:eastAsiaTheme="minorEastAsia"/>
        </w:rPr>
        <w:t xml:space="preserve"> в колесе от зазора в рельсовом стыке</w:t>
      </w:r>
    </w:p>
    <w:tbl>
      <w:tblPr>
        <w:tblStyle w:val="a8"/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4A0"/>
      </w:tblPr>
      <w:tblGrid>
        <w:gridCol w:w="993"/>
        <w:gridCol w:w="992"/>
        <w:gridCol w:w="992"/>
        <w:gridCol w:w="1134"/>
        <w:gridCol w:w="1418"/>
        <w:gridCol w:w="1134"/>
        <w:gridCol w:w="1417"/>
        <w:gridCol w:w="1276"/>
      </w:tblGrid>
      <w:tr w:rsidR="00FE6047" w:rsidRPr="007B042E" w:rsidTr="0015437A">
        <w:trPr>
          <w:trHeight w:val="1142"/>
        </w:trPr>
        <w:tc>
          <w:tcPr>
            <w:tcW w:w="993" w:type="dxa"/>
            <w:vAlign w:val="center"/>
          </w:tcPr>
          <w:p w:rsidR="00FE6047" w:rsidRPr="007B042E" w:rsidRDefault="00FE6047" w:rsidP="003C441A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B042E">
              <w:rPr>
                <w:rFonts w:ascii="Times New Roman" w:eastAsiaTheme="minorEastAsia" w:hAnsi="Times New Roman" w:cs="Times New Roman"/>
              </w:rPr>
              <w:t>Номер интерв</w:t>
            </w:r>
            <w:r w:rsidRPr="007B042E">
              <w:rPr>
                <w:rFonts w:ascii="Times New Roman" w:eastAsiaTheme="minorEastAsia" w:hAnsi="Times New Roman" w:cs="Times New Roman"/>
              </w:rPr>
              <w:t>а</w:t>
            </w:r>
            <w:r w:rsidRPr="007B042E">
              <w:rPr>
                <w:rFonts w:ascii="Times New Roman" w:eastAsiaTheme="minorEastAsia" w:hAnsi="Times New Roman" w:cs="Times New Roman"/>
              </w:rPr>
              <w:t>ла</w:t>
            </w:r>
          </w:p>
          <w:p w:rsidR="00FE6047" w:rsidRPr="007B042E" w:rsidRDefault="00FE6047" w:rsidP="003C441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AF421E">
              <w:rPr>
                <w:rFonts w:ascii="Times New Roman" w:eastAsiaTheme="minorEastAsia" w:hAnsi="Times New Roman" w:cs="Times New Roman"/>
                <w:i/>
                <w:lang w:val="en-US"/>
              </w:rPr>
              <w:t>i</w:t>
            </w:r>
          </w:p>
        </w:tc>
        <w:tc>
          <w:tcPr>
            <w:tcW w:w="992" w:type="dxa"/>
            <w:vAlign w:val="center"/>
          </w:tcPr>
          <w:p w:rsidR="00FE6047" w:rsidRPr="007B042E" w:rsidRDefault="00FE6047" w:rsidP="003C441A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B042E">
              <w:rPr>
                <w:rFonts w:ascii="Times New Roman" w:eastAsiaTheme="minorEastAsia" w:hAnsi="Times New Roman" w:cs="Times New Roman"/>
              </w:rPr>
              <w:t>Среднее значение зазора</w:t>
            </w:r>
          </w:p>
          <w:p w:rsidR="00FE6047" w:rsidRPr="007B042E" w:rsidRDefault="00FE6047" w:rsidP="003C441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AF421E">
              <w:rPr>
                <w:rFonts w:ascii="Times New Roman" w:eastAsiaTheme="minorEastAsia" w:hAnsi="Times New Roman" w:cs="Times New Roman"/>
                <w:i/>
                <w:lang w:val="en-US"/>
              </w:rPr>
              <w:t>z</w:t>
            </w:r>
            <w:r w:rsidRPr="00AF421E">
              <w:rPr>
                <w:rFonts w:ascii="Times New Roman" w:eastAsiaTheme="minorEastAsia" w:hAnsi="Times New Roman" w:cs="Times New Roman"/>
              </w:rPr>
              <w:t>, мм</w:t>
            </w:r>
          </w:p>
        </w:tc>
        <w:tc>
          <w:tcPr>
            <w:tcW w:w="992" w:type="dxa"/>
            <w:vAlign w:val="center"/>
          </w:tcPr>
          <w:p w:rsidR="00FE6047" w:rsidRPr="007B042E" w:rsidRDefault="00FE6047" w:rsidP="003C441A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B042E">
              <w:rPr>
                <w:rFonts w:ascii="Times New Roman" w:eastAsiaTheme="minorEastAsia" w:hAnsi="Times New Roman" w:cs="Times New Roman"/>
              </w:rPr>
              <w:t>Ударная сила</w:t>
            </w:r>
          </w:p>
          <w:p w:rsidR="00FE6047" w:rsidRPr="007B042E" w:rsidRDefault="00FE6047" w:rsidP="003C441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763B51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/>
              </w:rPr>
              <w:t>P</w:t>
            </w:r>
            <w:r w:rsidRPr="00763B51">
              <w:rPr>
                <w:rFonts w:ascii="Times New Roman" w:eastAsiaTheme="minorEastAsia" w:hAnsi="Times New Roman" w:cs="Times New Roman"/>
                <w:i/>
                <w:sz w:val="24"/>
                <w:szCs w:val="24"/>
                <w:vertAlign w:val="subscript"/>
                <w:lang w:val="en-US"/>
              </w:rPr>
              <w:t>max</w:t>
            </w:r>
            <w:r w:rsidRPr="00763B51">
              <w:rPr>
                <w:rFonts w:ascii="Times New Roman" w:eastAsiaTheme="minorEastAsia" w:hAnsi="Times New Roman" w:cs="Times New Roman"/>
                <w:sz w:val="24"/>
                <w:szCs w:val="24"/>
              </w:rPr>
              <w:t>,</w:t>
            </w:r>
            <w:r w:rsidRPr="00AF421E">
              <w:rPr>
                <w:rFonts w:ascii="Times New Roman" w:eastAsiaTheme="minorEastAsia" w:hAnsi="Times New Roman" w:cs="Times New Roman"/>
              </w:rPr>
              <w:t xml:space="preserve"> кН</w:t>
            </w:r>
          </w:p>
        </w:tc>
        <w:tc>
          <w:tcPr>
            <w:tcW w:w="1134" w:type="dxa"/>
            <w:vAlign w:val="center"/>
          </w:tcPr>
          <w:p w:rsidR="00FE6047" w:rsidRPr="007B042E" w:rsidRDefault="00FE6047" w:rsidP="003C441A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B042E">
              <w:rPr>
                <w:rFonts w:ascii="Times New Roman" w:eastAsiaTheme="minorEastAsia" w:hAnsi="Times New Roman" w:cs="Times New Roman"/>
              </w:rPr>
              <w:t>Макс</w:t>
            </w:r>
            <w:r w:rsidRPr="007B042E">
              <w:rPr>
                <w:rFonts w:ascii="Times New Roman" w:eastAsiaTheme="minorEastAsia" w:hAnsi="Times New Roman" w:cs="Times New Roman"/>
              </w:rPr>
              <w:t>и</w:t>
            </w:r>
            <w:r w:rsidRPr="007B042E">
              <w:rPr>
                <w:rFonts w:ascii="Times New Roman" w:eastAsiaTheme="minorEastAsia" w:hAnsi="Times New Roman" w:cs="Times New Roman"/>
              </w:rPr>
              <w:t>мальное давление</w:t>
            </w:r>
          </w:p>
          <w:p w:rsidR="00FE6047" w:rsidRPr="007B042E" w:rsidRDefault="00FE6047" w:rsidP="003C441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AF421E">
              <w:rPr>
                <w:rFonts w:ascii="Times New Roman" w:eastAsiaTheme="minorEastAsia" w:hAnsi="Times New Roman" w:cs="Times New Roman"/>
                <w:i/>
              </w:rPr>
              <w:t>р</w:t>
            </w:r>
            <w:r w:rsidRPr="00AF421E">
              <w:rPr>
                <w:rFonts w:ascii="Times New Roman" w:eastAsiaTheme="minorEastAsia" w:hAnsi="Times New Roman" w:cs="Times New Roman"/>
                <w:i/>
                <w:vertAlign w:val="subscript"/>
              </w:rPr>
              <w:t>0</w:t>
            </w:r>
            <w:r w:rsidRPr="00AF421E">
              <w:rPr>
                <w:rFonts w:ascii="Times New Roman" w:eastAsiaTheme="minorEastAsia" w:hAnsi="Times New Roman" w:cs="Times New Roman"/>
              </w:rPr>
              <w:t>, МПа</w:t>
            </w:r>
          </w:p>
        </w:tc>
        <w:tc>
          <w:tcPr>
            <w:tcW w:w="1418" w:type="dxa"/>
            <w:vAlign w:val="center"/>
          </w:tcPr>
          <w:p w:rsidR="00FE6047" w:rsidRPr="007B042E" w:rsidRDefault="00FE6047" w:rsidP="003C441A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B042E">
              <w:rPr>
                <w:rFonts w:ascii="Times New Roman" w:eastAsiaTheme="minorEastAsia" w:hAnsi="Times New Roman" w:cs="Times New Roman"/>
              </w:rPr>
              <w:t>Количество циклов до разрушения</w:t>
            </w:r>
          </w:p>
          <w:p w:rsidR="00FE6047" w:rsidRPr="00FE6047" w:rsidRDefault="00FE6047" w:rsidP="00FE6047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AF421E">
              <w:rPr>
                <w:rFonts w:ascii="Times New Roman" w:eastAsiaTheme="minorEastAsia" w:hAnsi="Times New Roman" w:cs="Times New Roman"/>
                <w:i/>
                <w:lang w:val="en-US"/>
              </w:rPr>
              <w:t>N</w:t>
            </w:r>
            <w:r w:rsidRPr="00AF421E">
              <w:rPr>
                <w:rFonts w:ascii="Times New Roman" w:eastAsiaTheme="minorEastAsia" w:hAnsi="Times New Roman" w:cs="Times New Roman"/>
                <w:i/>
                <w:vertAlign w:val="subscript"/>
                <w:lang w:val="en-US"/>
              </w:rPr>
              <w:t>i</w:t>
            </w:r>
            <w:r w:rsidRPr="00FE220D">
              <w:rPr>
                <w:rFonts w:ascii="Times New Roman" w:eastAsiaTheme="minorEastAsia" w:hAnsi="Times New Roman" w:cs="Times New Roman"/>
              </w:rPr>
              <w:t>·10</w:t>
            </w:r>
            <w:r>
              <w:rPr>
                <w:rFonts w:ascii="Times New Roman" w:eastAsiaTheme="minorEastAsia" w:hAnsi="Times New Roman" w:cs="Times New Roman"/>
                <w:vertAlign w:val="superscript"/>
              </w:rPr>
              <w:t>-5</w:t>
            </w:r>
          </w:p>
        </w:tc>
        <w:tc>
          <w:tcPr>
            <w:tcW w:w="1134" w:type="dxa"/>
            <w:vAlign w:val="center"/>
          </w:tcPr>
          <w:p w:rsidR="00FE6047" w:rsidRPr="007B042E" w:rsidRDefault="00FE6047" w:rsidP="003C441A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B042E">
              <w:rPr>
                <w:rFonts w:ascii="Times New Roman" w:eastAsiaTheme="minorEastAsia" w:hAnsi="Times New Roman" w:cs="Times New Roman"/>
              </w:rPr>
              <w:t>Вероя</w:t>
            </w:r>
            <w:r w:rsidRPr="007B042E">
              <w:rPr>
                <w:rFonts w:ascii="Times New Roman" w:eastAsiaTheme="minorEastAsia" w:hAnsi="Times New Roman" w:cs="Times New Roman"/>
              </w:rPr>
              <w:t>т</w:t>
            </w:r>
            <w:r w:rsidRPr="007B042E">
              <w:rPr>
                <w:rFonts w:ascii="Times New Roman" w:eastAsiaTheme="minorEastAsia" w:hAnsi="Times New Roman" w:cs="Times New Roman"/>
              </w:rPr>
              <w:t>ность з</w:t>
            </w:r>
            <w:r w:rsidRPr="007B042E">
              <w:rPr>
                <w:rFonts w:ascii="Times New Roman" w:eastAsiaTheme="minorEastAsia" w:hAnsi="Times New Roman" w:cs="Times New Roman"/>
              </w:rPr>
              <w:t>а</w:t>
            </w:r>
            <w:r w:rsidRPr="007B042E">
              <w:rPr>
                <w:rFonts w:ascii="Times New Roman" w:eastAsiaTheme="minorEastAsia" w:hAnsi="Times New Roman" w:cs="Times New Roman"/>
              </w:rPr>
              <w:t>зора</w:t>
            </w:r>
          </w:p>
          <w:p w:rsidR="00FE6047" w:rsidRPr="007B042E" w:rsidRDefault="00FE6047" w:rsidP="003C441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AF421E">
              <w:rPr>
                <w:rFonts w:ascii="Times New Roman" w:eastAsiaTheme="minorEastAsia" w:hAnsi="Times New Roman" w:cs="Times New Roman"/>
                <w:i/>
                <w:lang w:val="en-US"/>
              </w:rPr>
              <w:t>p</w:t>
            </w:r>
            <w:r w:rsidRPr="00AF421E">
              <w:rPr>
                <w:rFonts w:ascii="Times New Roman" w:eastAsiaTheme="minorEastAsia" w:hAnsi="Times New Roman" w:cs="Times New Roman"/>
                <w:i/>
                <w:vertAlign w:val="subscript"/>
                <w:lang w:val="en-US"/>
              </w:rPr>
              <w:t>i</w:t>
            </w:r>
          </w:p>
        </w:tc>
        <w:tc>
          <w:tcPr>
            <w:tcW w:w="1417" w:type="dxa"/>
            <w:vAlign w:val="center"/>
          </w:tcPr>
          <w:p w:rsidR="00FE6047" w:rsidRPr="007B042E" w:rsidRDefault="00FE6047" w:rsidP="003C441A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B042E">
              <w:rPr>
                <w:rFonts w:ascii="Times New Roman" w:eastAsiaTheme="minorEastAsia" w:hAnsi="Times New Roman" w:cs="Times New Roman"/>
              </w:rPr>
              <w:t>Число реал</w:t>
            </w:r>
            <w:r w:rsidRPr="007B042E">
              <w:rPr>
                <w:rFonts w:ascii="Times New Roman" w:eastAsiaTheme="minorEastAsia" w:hAnsi="Times New Roman" w:cs="Times New Roman"/>
              </w:rPr>
              <w:t>и</w:t>
            </w:r>
            <w:r w:rsidRPr="007B042E">
              <w:rPr>
                <w:rFonts w:ascii="Times New Roman" w:eastAsiaTheme="minorEastAsia" w:hAnsi="Times New Roman" w:cs="Times New Roman"/>
              </w:rPr>
              <w:t>заций ко</w:t>
            </w:r>
            <w:r w:rsidRPr="007B042E">
              <w:rPr>
                <w:rFonts w:ascii="Times New Roman" w:eastAsiaTheme="minorEastAsia" w:hAnsi="Times New Roman" w:cs="Times New Roman"/>
              </w:rPr>
              <w:t>н</w:t>
            </w:r>
            <w:r w:rsidRPr="007B042E">
              <w:rPr>
                <w:rFonts w:ascii="Times New Roman" w:eastAsiaTheme="minorEastAsia" w:hAnsi="Times New Roman" w:cs="Times New Roman"/>
              </w:rPr>
              <w:t>такта</w:t>
            </w:r>
          </w:p>
          <w:p w:rsidR="00FE6047" w:rsidRPr="007B042E" w:rsidRDefault="00FE6047" w:rsidP="003C441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AF421E">
              <w:rPr>
                <w:rFonts w:ascii="Times New Roman" w:eastAsiaTheme="minorEastAsia" w:hAnsi="Times New Roman" w:cs="Times New Roman"/>
                <w:i/>
                <w:lang w:val="en-US"/>
              </w:rPr>
              <w:t>n</w:t>
            </w:r>
            <w:r w:rsidRPr="00AF421E">
              <w:rPr>
                <w:rFonts w:ascii="Times New Roman" w:eastAsiaTheme="minorEastAsia" w:hAnsi="Times New Roman" w:cs="Times New Roman"/>
                <w:i/>
                <w:vertAlign w:val="subscript"/>
                <w:lang w:val="en-US"/>
              </w:rPr>
              <w:t>i</w:t>
            </w:r>
          </w:p>
        </w:tc>
        <w:tc>
          <w:tcPr>
            <w:tcW w:w="1276" w:type="dxa"/>
            <w:vAlign w:val="center"/>
          </w:tcPr>
          <w:p w:rsidR="00FE6047" w:rsidRPr="007B042E" w:rsidRDefault="00FE6047" w:rsidP="003C441A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B042E">
              <w:rPr>
                <w:rFonts w:ascii="Times New Roman" w:eastAsiaTheme="minorEastAsia" w:hAnsi="Times New Roman" w:cs="Times New Roman"/>
              </w:rPr>
              <w:t>Повре</w:t>
            </w:r>
            <w:r w:rsidRPr="007B042E">
              <w:rPr>
                <w:rFonts w:ascii="Times New Roman" w:eastAsiaTheme="minorEastAsia" w:hAnsi="Times New Roman" w:cs="Times New Roman"/>
              </w:rPr>
              <w:t>ж</w:t>
            </w:r>
            <w:r w:rsidRPr="007B042E">
              <w:rPr>
                <w:rFonts w:ascii="Times New Roman" w:eastAsiaTheme="minorEastAsia" w:hAnsi="Times New Roman" w:cs="Times New Roman"/>
              </w:rPr>
              <w:t>денность</w:t>
            </w:r>
          </w:p>
          <w:p w:rsidR="00FE6047" w:rsidRPr="007B042E" w:rsidRDefault="00FE18B6" w:rsidP="003C441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lang w:val="en-US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</w:rPr>
                          <m:t>i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</w:rPr>
                          <m:t>i</m:t>
                        </m:r>
                      </m:sub>
                    </m:sSub>
                  </m:den>
                </m:f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</w:rPr>
                      <m:t>10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</w:rPr>
                      <m:t>-5</m:t>
                    </m:r>
                  </m:sup>
                </m:sSup>
              </m:oMath>
            </m:oMathPara>
          </w:p>
        </w:tc>
      </w:tr>
      <w:tr w:rsidR="00D8484C" w:rsidTr="00FE6047">
        <w:tc>
          <w:tcPr>
            <w:tcW w:w="993" w:type="dxa"/>
            <w:vAlign w:val="center"/>
          </w:tcPr>
          <w:p w:rsidR="00D8484C" w:rsidRPr="00AF421E" w:rsidRDefault="00D8484C" w:rsidP="003C441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AF421E">
              <w:rPr>
                <w:rFonts w:ascii="Times New Roman" w:eastAsiaTheme="minorEastAsia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D8484C" w:rsidRPr="00AF421E" w:rsidRDefault="00D8484C" w:rsidP="003C441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AF421E">
              <w:rPr>
                <w:rFonts w:ascii="Times New Roman" w:eastAsiaTheme="minorEastAsia" w:hAnsi="Times New Roman" w:cs="Times New Roman"/>
              </w:rPr>
              <w:t>0,97</w:t>
            </w:r>
          </w:p>
        </w:tc>
        <w:tc>
          <w:tcPr>
            <w:tcW w:w="992" w:type="dxa"/>
            <w:vAlign w:val="center"/>
          </w:tcPr>
          <w:p w:rsidR="00D8484C" w:rsidRPr="00AF421E" w:rsidRDefault="00D8484C" w:rsidP="003C441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AF421E">
              <w:rPr>
                <w:rFonts w:ascii="Times New Roman" w:eastAsiaTheme="minorEastAsia" w:hAnsi="Times New Roman" w:cs="Times New Roman"/>
              </w:rPr>
              <w:t>14,75</w:t>
            </w:r>
          </w:p>
        </w:tc>
        <w:tc>
          <w:tcPr>
            <w:tcW w:w="1134" w:type="dxa"/>
            <w:vAlign w:val="center"/>
          </w:tcPr>
          <w:p w:rsidR="00D8484C" w:rsidRPr="00AF421E" w:rsidRDefault="00D8484C" w:rsidP="003C441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AF421E">
              <w:rPr>
                <w:rFonts w:ascii="Times New Roman" w:eastAsiaTheme="minorEastAsia" w:hAnsi="Times New Roman" w:cs="Times New Roman"/>
              </w:rPr>
              <w:t>1238</w:t>
            </w:r>
          </w:p>
        </w:tc>
        <w:tc>
          <w:tcPr>
            <w:tcW w:w="1418" w:type="dxa"/>
            <w:vAlign w:val="center"/>
          </w:tcPr>
          <w:p w:rsidR="00D8484C" w:rsidRPr="00AF421E" w:rsidRDefault="00D8484C" w:rsidP="003C441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AF421E">
              <w:rPr>
                <w:rFonts w:ascii="Times New Roman" w:eastAsiaTheme="minorEastAsia" w:hAnsi="Times New Roman" w:cs="Times New Roman"/>
              </w:rPr>
              <w:t>12,012</w:t>
            </w:r>
          </w:p>
        </w:tc>
        <w:tc>
          <w:tcPr>
            <w:tcW w:w="1134" w:type="dxa"/>
            <w:vAlign w:val="center"/>
          </w:tcPr>
          <w:p w:rsidR="00D8484C" w:rsidRPr="00AF421E" w:rsidRDefault="00D8484C" w:rsidP="003C441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AF421E">
              <w:rPr>
                <w:rFonts w:ascii="Times New Roman" w:eastAsiaTheme="minorEastAsia" w:hAnsi="Times New Roman" w:cs="Times New Roman"/>
              </w:rPr>
              <w:t>0,07278</w:t>
            </w:r>
          </w:p>
        </w:tc>
        <w:tc>
          <w:tcPr>
            <w:tcW w:w="1417" w:type="dxa"/>
            <w:vAlign w:val="center"/>
          </w:tcPr>
          <w:p w:rsidR="00D8484C" w:rsidRPr="00AF421E" w:rsidRDefault="00D8484C" w:rsidP="003C441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AF421E">
              <w:rPr>
                <w:rFonts w:ascii="Times New Roman" w:eastAsiaTheme="minorEastAsia" w:hAnsi="Times New Roman" w:cs="Times New Roman"/>
              </w:rPr>
              <w:t>4,1</w:t>
            </w:r>
          </w:p>
        </w:tc>
        <w:tc>
          <w:tcPr>
            <w:tcW w:w="1276" w:type="dxa"/>
            <w:vAlign w:val="center"/>
          </w:tcPr>
          <w:p w:rsidR="00D8484C" w:rsidRPr="00AF421E" w:rsidRDefault="00D8484C" w:rsidP="003C441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AF421E">
              <w:rPr>
                <w:rFonts w:ascii="Times New Roman" w:eastAsiaTheme="minorEastAsia" w:hAnsi="Times New Roman" w:cs="Times New Roman"/>
              </w:rPr>
              <w:t>0,341</w:t>
            </w:r>
          </w:p>
        </w:tc>
      </w:tr>
      <w:tr w:rsidR="00D8484C" w:rsidTr="00FE6047">
        <w:tc>
          <w:tcPr>
            <w:tcW w:w="993" w:type="dxa"/>
            <w:vAlign w:val="center"/>
          </w:tcPr>
          <w:p w:rsidR="00D8484C" w:rsidRPr="00AF421E" w:rsidRDefault="00D8484C" w:rsidP="003C441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AF421E"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992" w:type="dxa"/>
            <w:vAlign w:val="center"/>
          </w:tcPr>
          <w:p w:rsidR="00D8484C" w:rsidRPr="00AF421E" w:rsidRDefault="00D8484C" w:rsidP="003C441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AF421E">
              <w:rPr>
                <w:rFonts w:ascii="Times New Roman" w:eastAsiaTheme="minorEastAsia" w:hAnsi="Times New Roman" w:cs="Times New Roman"/>
              </w:rPr>
              <w:t>2,91</w:t>
            </w:r>
          </w:p>
        </w:tc>
        <w:tc>
          <w:tcPr>
            <w:tcW w:w="992" w:type="dxa"/>
            <w:vAlign w:val="center"/>
          </w:tcPr>
          <w:p w:rsidR="00D8484C" w:rsidRPr="00AF421E" w:rsidRDefault="00D8484C" w:rsidP="003C441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AF421E">
              <w:rPr>
                <w:rFonts w:ascii="Times New Roman" w:eastAsiaTheme="minorEastAsia" w:hAnsi="Times New Roman" w:cs="Times New Roman"/>
              </w:rPr>
              <w:t>55,11</w:t>
            </w:r>
          </w:p>
        </w:tc>
        <w:tc>
          <w:tcPr>
            <w:tcW w:w="1134" w:type="dxa"/>
            <w:vAlign w:val="center"/>
          </w:tcPr>
          <w:p w:rsidR="00D8484C" w:rsidRPr="00AF421E" w:rsidRDefault="00D8484C" w:rsidP="003C441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AF421E">
              <w:rPr>
                <w:rFonts w:ascii="Times New Roman" w:eastAsiaTheme="minorEastAsia" w:hAnsi="Times New Roman" w:cs="Times New Roman"/>
              </w:rPr>
              <w:t>1645</w:t>
            </w:r>
          </w:p>
        </w:tc>
        <w:tc>
          <w:tcPr>
            <w:tcW w:w="1418" w:type="dxa"/>
            <w:vAlign w:val="center"/>
          </w:tcPr>
          <w:p w:rsidR="00D8484C" w:rsidRPr="00AF421E" w:rsidRDefault="00D8484C" w:rsidP="003C441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AF421E">
              <w:rPr>
                <w:rFonts w:ascii="Times New Roman" w:eastAsiaTheme="minorEastAsia" w:hAnsi="Times New Roman" w:cs="Times New Roman"/>
              </w:rPr>
              <w:t>7,347</w:t>
            </w:r>
          </w:p>
        </w:tc>
        <w:tc>
          <w:tcPr>
            <w:tcW w:w="1134" w:type="dxa"/>
            <w:vAlign w:val="center"/>
          </w:tcPr>
          <w:p w:rsidR="00D8484C" w:rsidRPr="00AF421E" w:rsidRDefault="00D8484C" w:rsidP="003C441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AF421E">
              <w:rPr>
                <w:rFonts w:ascii="Times New Roman" w:eastAsiaTheme="minorEastAsia" w:hAnsi="Times New Roman" w:cs="Times New Roman"/>
              </w:rPr>
              <w:t>0,16865</w:t>
            </w:r>
          </w:p>
        </w:tc>
        <w:tc>
          <w:tcPr>
            <w:tcW w:w="1417" w:type="dxa"/>
            <w:vAlign w:val="center"/>
          </w:tcPr>
          <w:p w:rsidR="00D8484C" w:rsidRPr="00AF421E" w:rsidRDefault="00D8484C" w:rsidP="003C441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AF421E">
              <w:rPr>
                <w:rFonts w:ascii="Times New Roman" w:eastAsiaTheme="minorEastAsia" w:hAnsi="Times New Roman" w:cs="Times New Roman"/>
              </w:rPr>
              <w:t>9,4</w:t>
            </w:r>
          </w:p>
        </w:tc>
        <w:tc>
          <w:tcPr>
            <w:tcW w:w="1276" w:type="dxa"/>
            <w:vAlign w:val="center"/>
          </w:tcPr>
          <w:p w:rsidR="00D8484C" w:rsidRPr="00AF421E" w:rsidRDefault="00D8484C" w:rsidP="003C441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AF421E">
              <w:rPr>
                <w:rFonts w:ascii="Times New Roman" w:eastAsiaTheme="minorEastAsia" w:hAnsi="Times New Roman" w:cs="Times New Roman"/>
              </w:rPr>
              <w:t>1,279</w:t>
            </w:r>
          </w:p>
        </w:tc>
      </w:tr>
      <w:tr w:rsidR="00D8484C" w:rsidTr="00FE6047">
        <w:tc>
          <w:tcPr>
            <w:tcW w:w="993" w:type="dxa"/>
            <w:vAlign w:val="center"/>
          </w:tcPr>
          <w:p w:rsidR="00D8484C" w:rsidRPr="00AF421E" w:rsidRDefault="00D8484C" w:rsidP="003C441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AF421E">
              <w:rPr>
                <w:rFonts w:ascii="Times New Roman" w:eastAsiaTheme="minorEastAsia" w:hAnsi="Times New Roman" w:cs="Times New Roman"/>
              </w:rPr>
              <w:t>3</w:t>
            </w:r>
          </w:p>
        </w:tc>
        <w:tc>
          <w:tcPr>
            <w:tcW w:w="992" w:type="dxa"/>
            <w:vAlign w:val="center"/>
          </w:tcPr>
          <w:p w:rsidR="00D8484C" w:rsidRPr="00AF421E" w:rsidRDefault="00D8484C" w:rsidP="003C441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AF421E">
              <w:rPr>
                <w:rFonts w:ascii="Times New Roman" w:eastAsiaTheme="minorEastAsia" w:hAnsi="Times New Roman" w:cs="Times New Roman"/>
              </w:rPr>
              <w:t>4,85</w:t>
            </w:r>
          </w:p>
        </w:tc>
        <w:tc>
          <w:tcPr>
            <w:tcW w:w="992" w:type="dxa"/>
            <w:vAlign w:val="center"/>
          </w:tcPr>
          <w:p w:rsidR="00D8484C" w:rsidRPr="00AF421E" w:rsidRDefault="00D8484C" w:rsidP="003C441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AF421E">
              <w:rPr>
                <w:rFonts w:ascii="Times New Roman" w:eastAsiaTheme="minorEastAsia" w:hAnsi="Times New Roman" w:cs="Times New Roman"/>
              </w:rPr>
              <w:t>101,74</w:t>
            </w:r>
          </w:p>
        </w:tc>
        <w:tc>
          <w:tcPr>
            <w:tcW w:w="1134" w:type="dxa"/>
            <w:vAlign w:val="center"/>
          </w:tcPr>
          <w:p w:rsidR="00D8484C" w:rsidRPr="00AF421E" w:rsidRDefault="00D8484C" w:rsidP="003C441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AF421E">
              <w:rPr>
                <w:rFonts w:ascii="Times New Roman" w:eastAsiaTheme="minorEastAsia" w:hAnsi="Times New Roman" w:cs="Times New Roman"/>
              </w:rPr>
              <w:t>2073</w:t>
            </w:r>
          </w:p>
        </w:tc>
        <w:tc>
          <w:tcPr>
            <w:tcW w:w="1418" w:type="dxa"/>
            <w:vAlign w:val="center"/>
          </w:tcPr>
          <w:p w:rsidR="00D8484C" w:rsidRPr="00AF421E" w:rsidRDefault="00D8484C" w:rsidP="003C441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AF421E">
              <w:rPr>
                <w:rFonts w:ascii="Times New Roman" w:eastAsiaTheme="minorEastAsia" w:hAnsi="Times New Roman" w:cs="Times New Roman"/>
              </w:rPr>
              <w:t>4,925</w:t>
            </w:r>
          </w:p>
        </w:tc>
        <w:tc>
          <w:tcPr>
            <w:tcW w:w="1134" w:type="dxa"/>
            <w:vAlign w:val="center"/>
          </w:tcPr>
          <w:p w:rsidR="00D8484C" w:rsidRPr="00AF421E" w:rsidRDefault="00D8484C" w:rsidP="003C441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AF421E">
              <w:rPr>
                <w:rFonts w:ascii="Times New Roman" w:eastAsiaTheme="minorEastAsia" w:hAnsi="Times New Roman" w:cs="Times New Roman"/>
              </w:rPr>
              <w:t>0,18753</w:t>
            </w:r>
          </w:p>
        </w:tc>
        <w:tc>
          <w:tcPr>
            <w:tcW w:w="1417" w:type="dxa"/>
            <w:vAlign w:val="center"/>
          </w:tcPr>
          <w:p w:rsidR="00D8484C" w:rsidRPr="00AF421E" w:rsidRDefault="00D8484C" w:rsidP="003C441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AF421E">
              <w:rPr>
                <w:rFonts w:ascii="Times New Roman" w:eastAsiaTheme="minorEastAsia" w:hAnsi="Times New Roman" w:cs="Times New Roman"/>
              </w:rPr>
              <w:t>10,5</w:t>
            </w:r>
          </w:p>
        </w:tc>
        <w:tc>
          <w:tcPr>
            <w:tcW w:w="1276" w:type="dxa"/>
            <w:vAlign w:val="center"/>
          </w:tcPr>
          <w:p w:rsidR="00D8484C" w:rsidRPr="00AF421E" w:rsidRDefault="00D8484C" w:rsidP="003C441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AF421E">
              <w:rPr>
                <w:rFonts w:ascii="Times New Roman" w:eastAsiaTheme="minorEastAsia" w:hAnsi="Times New Roman" w:cs="Times New Roman"/>
              </w:rPr>
              <w:t>2,132</w:t>
            </w:r>
          </w:p>
        </w:tc>
      </w:tr>
      <w:tr w:rsidR="00D8484C" w:rsidTr="00FE6047">
        <w:tc>
          <w:tcPr>
            <w:tcW w:w="993" w:type="dxa"/>
            <w:vAlign w:val="center"/>
          </w:tcPr>
          <w:p w:rsidR="00D8484C" w:rsidRPr="00AF421E" w:rsidRDefault="00D8484C" w:rsidP="003C441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AF421E">
              <w:rPr>
                <w:rFonts w:ascii="Times New Roman" w:eastAsiaTheme="minorEastAsia" w:hAnsi="Times New Roman" w:cs="Times New Roman"/>
              </w:rPr>
              <w:t>4</w:t>
            </w:r>
          </w:p>
        </w:tc>
        <w:tc>
          <w:tcPr>
            <w:tcW w:w="992" w:type="dxa"/>
            <w:vAlign w:val="center"/>
          </w:tcPr>
          <w:p w:rsidR="00D8484C" w:rsidRPr="00AF421E" w:rsidRDefault="00D8484C" w:rsidP="003C441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AF421E">
              <w:rPr>
                <w:rFonts w:ascii="Times New Roman" w:eastAsiaTheme="minorEastAsia" w:hAnsi="Times New Roman" w:cs="Times New Roman"/>
              </w:rPr>
              <w:t>6,79</w:t>
            </w:r>
          </w:p>
        </w:tc>
        <w:tc>
          <w:tcPr>
            <w:tcW w:w="992" w:type="dxa"/>
            <w:vAlign w:val="center"/>
          </w:tcPr>
          <w:p w:rsidR="00D8484C" w:rsidRPr="00AF421E" w:rsidRDefault="00D8484C" w:rsidP="003C441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AF421E">
              <w:rPr>
                <w:rFonts w:ascii="Times New Roman" w:eastAsiaTheme="minorEastAsia" w:hAnsi="Times New Roman" w:cs="Times New Roman"/>
              </w:rPr>
              <w:t>152,36</w:t>
            </w:r>
          </w:p>
        </w:tc>
        <w:tc>
          <w:tcPr>
            <w:tcW w:w="1134" w:type="dxa"/>
            <w:vAlign w:val="center"/>
          </w:tcPr>
          <w:p w:rsidR="00D8484C" w:rsidRPr="00AF421E" w:rsidRDefault="00D8484C" w:rsidP="003C441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AF421E">
              <w:rPr>
                <w:rFonts w:ascii="Times New Roman" w:eastAsiaTheme="minorEastAsia" w:hAnsi="Times New Roman" w:cs="Times New Roman"/>
              </w:rPr>
              <w:t>2489</w:t>
            </w:r>
          </w:p>
        </w:tc>
        <w:tc>
          <w:tcPr>
            <w:tcW w:w="1418" w:type="dxa"/>
            <w:vAlign w:val="center"/>
          </w:tcPr>
          <w:p w:rsidR="00D8484C" w:rsidRPr="00AF421E" w:rsidRDefault="00D8484C" w:rsidP="003C441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AF421E">
              <w:rPr>
                <w:rFonts w:ascii="Times New Roman" w:eastAsiaTheme="minorEastAsia" w:hAnsi="Times New Roman" w:cs="Times New Roman"/>
              </w:rPr>
              <w:t>3,59</w:t>
            </w:r>
          </w:p>
        </w:tc>
        <w:tc>
          <w:tcPr>
            <w:tcW w:w="1134" w:type="dxa"/>
            <w:vAlign w:val="center"/>
          </w:tcPr>
          <w:p w:rsidR="00D8484C" w:rsidRPr="00AF421E" w:rsidRDefault="00D8484C" w:rsidP="003C441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AF421E">
              <w:rPr>
                <w:rFonts w:ascii="Times New Roman" w:eastAsiaTheme="minorEastAsia" w:hAnsi="Times New Roman" w:cs="Times New Roman"/>
              </w:rPr>
              <w:t>0,1699</w:t>
            </w:r>
          </w:p>
        </w:tc>
        <w:tc>
          <w:tcPr>
            <w:tcW w:w="1417" w:type="dxa"/>
            <w:vAlign w:val="center"/>
          </w:tcPr>
          <w:p w:rsidR="00D8484C" w:rsidRPr="00AF421E" w:rsidRDefault="00D8484C" w:rsidP="003C441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AF421E">
              <w:rPr>
                <w:rFonts w:ascii="Times New Roman" w:eastAsiaTheme="minorEastAsia" w:hAnsi="Times New Roman" w:cs="Times New Roman"/>
              </w:rPr>
              <w:t>9,5</w:t>
            </w:r>
          </w:p>
        </w:tc>
        <w:tc>
          <w:tcPr>
            <w:tcW w:w="1276" w:type="dxa"/>
            <w:vAlign w:val="center"/>
          </w:tcPr>
          <w:p w:rsidR="00D8484C" w:rsidRPr="00AF421E" w:rsidRDefault="00D8484C" w:rsidP="003C441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AF421E">
              <w:rPr>
                <w:rFonts w:ascii="Times New Roman" w:eastAsiaTheme="minorEastAsia" w:hAnsi="Times New Roman" w:cs="Times New Roman"/>
              </w:rPr>
              <w:t>2,646</w:t>
            </w:r>
          </w:p>
        </w:tc>
      </w:tr>
      <w:tr w:rsidR="00D8484C" w:rsidTr="00FE6047">
        <w:tc>
          <w:tcPr>
            <w:tcW w:w="993" w:type="dxa"/>
            <w:vAlign w:val="center"/>
          </w:tcPr>
          <w:p w:rsidR="00D8484C" w:rsidRPr="00AF421E" w:rsidRDefault="00D8484C" w:rsidP="003C441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AF421E">
              <w:rPr>
                <w:rFonts w:ascii="Times New Roman" w:eastAsiaTheme="minorEastAsia" w:hAnsi="Times New Roman" w:cs="Times New Roman"/>
              </w:rPr>
              <w:t>5</w:t>
            </w:r>
          </w:p>
        </w:tc>
        <w:tc>
          <w:tcPr>
            <w:tcW w:w="992" w:type="dxa"/>
            <w:vAlign w:val="center"/>
          </w:tcPr>
          <w:p w:rsidR="00D8484C" w:rsidRPr="00AF421E" w:rsidRDefault="00D8484C" w:rsidP="003C441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AF421E">
              <w:rPr>
                <w:rFonts w:ascii="Times New Roman" w:eastAsiaTheme="minorEastAsia" w:hAnsi="Times New Roman" w:cs="Times New Roman"/>
              </w:rPr>
              <w:t>8,73</w:t>
            </w:r>
          </w:p>
        </w:tc>
        <w:tc>
          <w:tcPr>
            <w:tcW w:w="992" w:type="dxa"/>
            <w:vAlign w:val="center"/>
          </w:tcPr>
          <w:p w:rsidR="00D8484C" w:rsidRPr="00AF421E" w:rsidRDefault="00D8484C" w:rsidP="003C441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AF421E">
              <w:rPr>
                <w:rFonts w:ascii="Times New Roman" w:eastAsiaTheme="minorEastAsia" w:hAnsi="Times New Roman" w:cs="Times New Roman"/>
              </w:rPr>
              <w:t>205,98</w:t>
            </w:r>
          </w:p>
        </w:tc>
        <w:tc>
          <w:tcPr>
            <w:tcW w:w="1134" w:type="dxa"/>
            <w:vAlign w:val="center"/>
          </w:tcPr>
          <w:p w:rsidR="00D8484C" w:rsidRPr="00AF421E" w:rsidRDefault="00D8484C" w:rsidP="003C441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AF421E">
              <w:rPr>
                <w:rFonts w:ascii="Times New Roman" w:eastAsiaTheme="minorEastAsia" w:hAnsi="Times New Roman" w:cs="Times New Roman"/>
              </w:rPr>
              <w:t>2872</w:t>
            </w:r>
          </w:p>
        </w:tc>
        <w:tc>
          <w:tcPr>
            <w:tcW w:w="1418" w:type="dxa"/>
            <w:vAlign w:val="center"/>
          </w:tcPr>
          <w:p w:rsidR="00D8484C" w:rsidRPr="00AF421E" w:rsidRDefault="00D8484C" w:rsidP="003C441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AF421E">
              <w:rPr>
                <w:rFonts w:ascii="Times New Roman" w:eastAsiaTheme="minorEastAsia" w:hAnsi="Times New Roman" w:cs="Times New Roman"/>
              </w:rPr>
              <w:t>2,803</w:t>
            </w:r>
          </w:p>
        </w:tc>
        <w:tc>
          <w:tcPr>
            <w:tcW w:w="1134" w:type="dxa"/>
            <w:vAlign w:val="center"/>
          </w:tcPr>
          <w:p w:rsidR="00D8484C" w:rsidRPr="00AF421E" w:rsidRDefault="00D8484C" w:rsidP="003C441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AF421E">
              <w:rPr>
                <w:rFonts w:ascii="Times New Roman" w:eastAsiaTheme="minorEastAsia" w:hAnsi="Times New Roman" w:cs="Times New Roman"/>
              </w:rPr>
              <w:t>0,1535</w:t>
            </w:r>
          </w:p>
        </w:tc>
        <w:tc>
          <w:tcPr>
            <w:tcW w:w="1417" w:type="dxa"/>
            <w:vAlign w:val="center"/>
          </w:tcPr>
          <w:p w:rsidR="00D8484C" w:rsidRPr="00AF421E" w:rsidRDefault="00D8484C" w:rsidP="003C441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AF421E">
              <w:rPr>
                <w:rFonts w:ascii="Times New Roman" w:eastAsiaTheme="minorEastAsia" w:hAnsi="Times New Roman" w:cs="Times New Roman"/>
              </w:rPr>
              <w:t>8,6</w:t>
            </w:r>
          </w:p>
        </w:tc>
        <w:tc>
          <w:tcPr>
            <w:tcW w:w="1276" w:type="dxa"/>
            <w:vAlign w:val="center"/>
          </w:tcPr>
          <w:p w:rsidR="00D8484C" w:rsidRPr="00AF421E" w:rsidRDefault="00D8484C" w:rsidP="003C441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AF421E">
              <w:rPr>
                <w:rFonts w:ascii="Times New Roman" w:eastAsiaTheme="minorEastAsia" w:hAnsi="Times New Roman" w:cs="Times New Roman"/>
              </w:rPr>
              <w:t>3,068</w:t>
            </w:r>
          </w:p>
        </w:tc>
      </w:tr>
      <w:tr w:rsidR="00D8484C" w:rsidTr="00FE6047">
        <w:tc>
          <w:tcPr>
            <w:tcW w:w="993" w:type="dxa"/>
            <w:vAlign w:val="center"/>
          </w:tcPr>
          <w:p w:rsidR="00D8484C" w:rsidRPr="00AF421E" w:rsidRDefault="00D8484C" w:rsidP="003C441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AF421E">
              <w:rPr>
                <w:rFonts w:ascii="Times New Roman" w:eastAsiaTheme="minorEastAsia" w:hAnsi="Times New Roman" w:cs="Times New Roman"/>
              </w:rPr>
              <w:t>6</w:t>
            </w:r>
          </w:p>
        </w:tc>
        <w:tc>
          <w:tcPr>
            <w:tcW w:w="992" w:type="dxa"/>
            <w:vAlign w:val="center"/>
          </w:tcPr>
          <w:p w:rsidR="00D8484C" w:rsidRPr="00AF421E" w:rsidRDefault="00D8484C" w:rsidP="003C441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AF421E">
              <w:rPr>
                <w:rFonts w:ascii="Times New Roman" w:eastAsiaTheme="minorEastAsia" w:hAnsi="Times New Roman" w:cs="Times New Roman"/>
              </w:rPr>
              <w:t>10,67</w:t>
            </w:r>
          </w:p>
        </w:tc>
        <w:tc>
          <w:tcPr>
            <w:tcW w:w="992" w:type="dxa"/>
            <w:vAlign w:val="center"/>
          </w:tcPr>
          <w:p w:rsidR="00D8484C" w:rsidRPr="00AF421E" w:rsidRDefault="00D8484C" w:rsidP="003C441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AF421E">
              <w:rPr>
                <w:rFonts w:ascii="Times New Roman" w:eastAsiaTheme="minorEastAsia" w:hAnsi="Times New Roman" w:cs="Times New Roman"/>
              </w:rPr>
              <w:t>262,07</w:t>
            </w:r>
          </w:p>
        </w:tc>
        <w:tc>
          <w:tcPr>
            <w:tcW w:w="1134" w:type="dxa"/>
            <w:vAlign w:val="center"/>
          </w:tcPr>
          <w:p w:rsidR="00D8484C" w:rsidRPr="00AF421E" w:rsidRDefault="00D8484C" w:rsidP="003C441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AF421E">
              <w:rPr>
                <w:rFonts w:ascii="Times New Roman" w:eastAsiaTheme="minorEastAsia" w:hAnsi="Times New Roman" w:cs="Times New Roman"/>
              </w:rPr>
              <w:t>3210</w:t>
            </w:r>
          </w:p>
        </w:tc>
        <w:tc>
          <w:tcPr>
            <w:tcW w:w="1418" w:type="dxa"/>
            <w:vAlign w:val="center"/>
          </w:tcPr>
          <w:p w:rsidR="00D8484C" w:rsidRPr="00AF421E" w:rsidRDefault="00D8484C" w:rsidP="003C441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AF421E">
              <w:rPr>
                <w:rFonts w:ascii="Times New Roman" w:eastAsiaTheme="minorEastAsia" w:hAnsi="Times New Roman" w:cs="Times New Roman"/>
              </w:rPr>
              <w:t>2,312</w:t>
            </w:r>
          </w:p>
        </w:tc>
        <w:tc>
          <w:tcPr>
            <w:tcW w:w="1134" w:type="dxa"/>
            <w:vAlign w:val="center"/>
          </w:tcPr>
          <w:p w:rsidR="00D8484C" w:rsidRPr="00AF421E" w:rsidRDefault="00D8484C" w:rsidP="003C441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AF421E">
              <w:rPr>
                <w:rFonts w:ascii="Times New Roman" w:eastAsiaTheme="minorEastAsia" w:hAnsi="Times New Roman" w:cs="Times New Roman"/>
              </w:rPr>
              <w:t>0,10705</w:t>
            </w:r>
          </w:p>
        </w:tc>
        <w:tc>
          <w:tcPr>
            <w:tcW w:w="1417" w:type="dxa"/>
            <w:vAlign w:val="center"/>
          </w:tcPr>
          <w:p w:rsidR="00D8484C" w:rsidRPr="00AF421E" w:rsidRDefault="00D8484C" w:rsidP="003C441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AF421E">
              <w:rPr>
                <w:rFonts w:ascii="Times New Roman" w:eastAsiaTheme="minorEastAsia" w:hAnsi="Times New Roman" w:cs="Times New Roman"/>
              </w:rPr>
              <w:t>6</w:t>
            </w:r>
          </w:p>
        </w:tc>
        <w:tc>
          <w:tcPr>
            <w:tcW w:w="1276" w:type="dxa"/>
            <w:vAlign w:val="center"/>
          </w:tcPr>
          <w:p w:rsidR="00D8484C" w:rsidRPr="00AF421E" w:rsidRDefault="00D8484C" w:rsidP="003C441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AF421E">
              <w:rPr>
                <w:rFonts w:ascii="Times New Roman" w:eastAsiaTheme="minorEastAsia" w:hAnsi="Times New Roman" w:cs="Times New Roman"/>
              </w:rPr>
              <w:t>2,595</w:t>
            </w:r>
          </w:p>
        </w:tc>
      </w:tr>
      <w:tr w:rsidR="00D8484C" w:rsidTr="00FE6047">
        <w:tc>
          <w:tcPr>
            <w:tcW w:w="993" w:type="dxa"/>
            <w:vAlign w:val="center"/>
          </w:tcPr>
          <w:p w:rsidR="00D8484C" w:rsidRPr="00AF421E" w:rsidRDefault="00D8484C" w:rsidP="003C441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AF421E">
              <w:rPr>
                <w:rFonts w:ascii="Times New Roman" w:eastAsiaTheme="minorEastAsia" w:hAnsi="Times New Roman" w:cs="Times New Roman"/>
              </w:rPr>
              <w:t>7</w:t>
            </w:r>
          </w:p>
        </w:tc>
        <w:tc>
          <w:tcPr>
            <w:tcW w:w="992" w:type="dxa"/>
            <w:vAlign w:val="center"/>
          </w:tcPr>
          <w:p w:rsidR="00D8484C" w:rsidRPr="00AF421E" w:rsidRDefault="00D8484C" w:rsidP="003C441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AF421E">
              <w:rPr>
                <w:rFonts w:ascii="Times New Roman" w:eastAsiaTheme="minorEastAsia" w:hAnsi="Times New Roman" w:cs="Times New Roman"/>
              </w:rPr>
              <w:t>12,61</w:t>
            </w:r>
          </w:p>
        </w:tc>
        <w:tc>
          <w:tcPr>
            <w:tcW w:w="992" w:type="dxa"/>
            <w:vAlign w:val="center"/>
          </w:tcPr>
          <w:p w:rsidR="00D8484C" w:rsidRPr="00AF421E" w:rsidRDefault="00D8484C" w:rsidP="003C441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AF421E">
              <w:rPr>
                <w:rFonts w:ascii="Times New Roman" w:eastAsiaTheme="minorEastAsia" w:hAnsi="Times New Roman" w:cs="Times New Roman"/>
              </w:rPr>
              <w:t>320,24</w:t>
            </w:r>
          </w:p>
        </w:tc>
        <w:tc>
          <w:tcPr>
            <w:tcW w:w="1134" w:type="dxa"/>
            <w:vAlign w:val="center"/>
          </w:tcPr>
          <w:p w:rsidR="00D8484C" w:rsidRPr="00AF421E" w:rsidRDefault="00D8484C" w:rsidP="003C441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AF421E">
              <w:rPr>
                <w:rFonts w:ascii="Times New Roman" w:eastAsiaTheme="minorEastAsia" w:hAnsi="Times New Roman" w:cs="Times New Roman"/>
              </w:rPr>
              <w:t>3493</w:t>
            </w:r>
          </w:p>
        </w:tc>
        <w:tc>
          <w:tcPr>
            <w:tcW w:w="1418" w:type="dxa"/>
            <w:vAlign w:val="center"/>
          </w:tcPr>
          <w:p w:rsidR="00D8484C" w:rsidRPr="00AF421E" w:rsidRDefault="00D8484C" w:rsidP="003C441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AF421E">
              <w:rPr>
                <w:rFonts w:ascii="Times New Roman" w:eastAsiaTheme="minorEastAsia" w:hAnsi="Times New Roman" w:cs="Times New Roman"/>
              </w:rPr>
              <w:t>1,998</w:t>
            </w:r>
          </w:p>
        </w:tc>
        <w:tc>
          <w:tcPr>
            <w:tcW w:w="1134" w:type="dxa"/>
            <w:vAlign w:val="center"/>
          </w:tcPr>
          <w:p w:rsidR="00D8484C" w:rsidRPr="00AF421E" w:rsidRDefault="00D8484C" w:rsidP="003C441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AF421E">
              <w:rPr>
                <w:rFonts w:ascii="Times New Roman" w:eastAsiaTheme="minorEastAsia" w:hAnsi="Times New Roman" w:cs="Times New Roman"/>
              </w:rPr>
              <w:t>0,06284</w:t>
            </w:r>
          </w:p>
        </w:tc>
        <w:tc>
          <w:tcPr>
            <w:tcW w:w="1417" w:type="dxa"/>
            <w:vAlign w:val="center"/>
          </w:tcPr>
          <w:p w:rsidR="00D8484C" w:rsidRPr="00AF421E" w:rsidRDefault="00D8484C" w:rsidP="003C441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AF421E">
              <w:rPr>
                <w:rFonts w:ascii="Times New Roman" w:eastAsiaTheme="minorEastAsia" w:hAnsi="Times New Roman" w:cs="Times New Roman"/>
              </w:rPr>
              <w:t>3,5</w:t>
            </w:r>
          </w:p>
        </w:tc>
        <w:tc>
          <w:tcPr>
            <w:tcW w:w="1276" w:type="dxa"/>
            <w:vAlign w:val="center"/>
          </w:tcPr>
          <w:p w:rsidR="00D8484C" w:rsidRPr="00AF421E" w:rsidRDefault="00D8484C" w:rsidP="003C441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AF421E">
              <w:rPr>
                <w:rFonts w:ascii="Times New Roman" w:eastAsiaTheme="minorEastAsia" w:hAnsi="Times New Roman" w:cs="Times New Roman"/>
              </w:rPr>
              <w:t>1,752</w:t>
            </w:r>
          </w:p>
        </w:tc>
      </w:tr>
      <w:tr w:rsidR="00D8484C" w:rsidTr="00FE6047">
        <w:tc>
          <w:tcPr>
            <w:tcW w:w="993" w:type="dxa"/>
            <w:vAlign w:val="center"/>
          </w:tcPr>
          <w:p w:rsidR="00D8484C" w:rsidRPr="00AF421E" w:rsidRDefault="00D8484C" w:rsidP="003C441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AF421E">
              <w:rPr>
                <w:rFonts w:ascii="Times New Roman" w:eastAsiaTheme="minorEastAsia" w:hAnsi="Times New Roman" w:cs="Times New Roman"/>
              </w:rPr>
              <w:t>8</w:t>
            </w:r>
          </w:p>
        </w:tc>
        <w:tc>
          <w:tcPr>
            <w:tcW w:w="992" w:type="dxa"/>
            <w:vAlign w:val="center"/>
          </w:tcPr>
          <w:p w:rsidR="00D8484C" w:rsidRPr="00AF421E" w:rsidRDefault="00D8484C" w:rsidP="003C441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AF421E">
              <w:rPr>
                <w:rFonts w:ascii="Times New Roman" w:eastAsiaTheme="minorEastAsia" w:hAnsi="Times New Roman" w:cs="Times New Roman"/>
              </w:rPr>
              <w:t>14,51</w:t>
            </w:r>
          </w:p>
        </w:tc>
        <w:tc>
          <w:tcPr>
            <w:tcW w:w="992" w:type="dxa"/>
            <w:vAlign w:val="center"/>
          </w:tcPr>
          <w:p w:rsidR="00D8484C" w:rsidRPr="00AF421E" w:rsidRDefault="00D8484C" w:rsidP="003C441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AF421E">
              <w:rPr>
                <w:rFonts w:ascii="Times New Roman" w:eastAsiaTheme="minorEastAsia" w:hAnsi="Times New Roman" w:cs="Times New Roman"/>
              </w:rPr>
              <w:t>378,98</w:t>
            </w:r>
          </w:p>
        </w:tc>
        <w:tc>
          <w:tcPr>
            <w:tcW w:w="1134" w:type="dxa"/>
            <w:vAlign w:val="center"/>
          </w:tcPr>
          <w:p w:rsidR="00D8484C" w:rsidRPr="00AF421E" w:rsidRDefault="00D8484C" w:rsidP="003C441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AF421E">
              <w:rPr>
                <w:rFonts w:ascii="Times New Roman" w:eastAsiaTheme="minorEastAsia" w:hAnsi="Times New Roman" w:cs="Times New Roman"/>
              </w:rPr>
              <w:t>3709</w:t>
            </w:r>
          </w:p>
        </w:tc>
        <w:tc>
          <w:tcPr>
            <w:tcW w:w="1418" w:type="dxa"/>
            <w:vAlign w:val="center"/>
          </w:tcPr>
          <w:p w:rsidR="00D8484C" w:rsidRPr="00AF421E" w:rsidRDefault="00D8484C" w:rsidP="003C441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AF421E">
              <w:rPr>
                <w:rFonts w:ascii="Times New Roman" w:eastAsiaTheme="minorEastAsia" w:hAnsi="Times New Roman" w:cs="Times New Roman"/>
              </w:rPr>
              <w:t>1,801</w:t>
            </w:r>
          </w:p>
        </w:tc>
        <w:tc>
          <w:tcPr>
            <w:tcW w:w="1134" w:type="dxa"/>
            <w:vAlign w:val="center"/>
          </w:tcPr>
          <w:p w:rsidR="00D8484C" w:rsidRPr="00AF421E" w:rsidRDefault="00D8484C" w:rsidP="003C441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AF421E">
              <w:rPr>
                <w:rFonts w:ascii="Times New Roman" w:eastAsiaTheme="minorEastAsia" w:hAnsi="Times New Roman" w:cs="Times New Roman"/>
              </w:rPr>
              <w:t>0,04098</w:t>
            </w:r>
          </w:p>
        </w:tc>
        <w:tc>
          <w:tcPr>
            <w:tcW w:w="1417" w:type="dxa"/>
            <w:vAlign w:val="center"/>
          </w:tcPr>
          <w:p w:rsidR="00D8484C" w:rsidRPr="00AF421E" w:rsidRDefault="00D8484C" w:rsidP="003C441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AF421E">
              <w:rPr>
                <w:rFonts w:ascii="Times New Roman" w:eastAsiaTheme="minorEastAsia" w:hAnsi="Times New Roman" w:cs="Times New Roman"/>
              </w:rPr>
              <w:t>2,3</w:t>
            </w:r>
          </w:p>
        </w:tc>
        <w:tc>
          <w:tcPr>
            <w:tcW w:w="1276" w:type="dxa"/>
            <w:vAlign w:val="center"/>
          </w:tcPr>
          <w:p w:rsidR="00D8484C" w:rsidRPr="00AF421E" w:rsidRDefault="00D8484C" w:rsidP="003C441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AF421E">
              <w:rPr>
                <w:rFonts w:ascii="Times New Roman" w:eastAsiaTheme="minorEastAsia" w:hAnsi="Times New Roman" w:cs="Times New Roman"/>
              </w:rPr>
              <w:t>1,277</w:t>
            </w:r>
          </w:p>
        </w:tc>
      </w:tr>
      <w:tr w:rsidR="00D8484C" w:rsidTr="00FE6047">
        <w:tc>
          <w:tcPr>
            <w:tcW w:w="993" w:type="dxa"/>
            <w:vAlign w:val="center"/>
          </w:tcPr>
          <w:p w:rsidR="00D8484C" w:rsidRPr="00AF421E" w:rsidRDefault="00D8484C" w:rsidP="003C441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AF421E">
              <w:rPr>
                <w:rFonts w:ascii="Times New Roman" w:eastAsiaTheme="minorEastAsia" w:hAnsi="Times New Roman" w:cs="Times New Roman"/>
              </w:rPr>
              <w:t>9</w:t>
            </w:r>
          </w:p>
        </w:tc>
        <w:tc>
          <w:tcPr>
            <w:tcW w:w="992" w:type="dxa"/>
            <w:vAlign w:val="center"/>
          </w:tcPr>
          <w:p w:rsidR="00D8484C" w:rsidRPr="00AF421E" w:rsidRDefault="00D8484C" w:rsidP="003C441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AF421E">
              <w:rPr>
                <w:rFonts w:ascii="Times New Roman" w:eastAsiaTheme="minorEastAsia" w:hAnsi="Times New Roman" w:cs="Times New Roman"/>
              </w:rPr>
              <w:t>16,45</w:t>
            </w:r>
          </w:p>
        </w:tc>
        <w:tc>
          <w:tcPr>
            <w:tcW w:w="992" w:type="dxa"/>
            <w:vAlign w:val="center"/>
          </w:tcPr>
          <w:p w:rsidR="00D8484C" w:rsidRPr="00AF421E" w:rsidRDefault="00D8484C" w:rsidP="003C441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AF421E">
              <w:rPr>
                <w:rFonts w:ascii="Times New Roman" w:eastAsiaTheme="minorEastAsia" w:hAnsi="Times New Roman" w:cs="Times New Roman"/>
              </w:rPr>
              <w:t>440,57</w:t>
            </w:r>
          </w:p>
        </w:tc>
        <w:tc>
          <w:tcPr>
            <w:tcW w:w="1134" w:type="dxa"/>
            <w:vAlign w:val="center"/>
          </w:tcPr>
          <w:p w:rsidR="00D8484C" w:rsidRPr="00AF421E" w:rsidRDefault="00D8484C" w:rsidP="003C441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AF421E">
              <w:rPr>
                <w:rFonts w:ascii="Times New Roman" w:eastAsiaTheme="minorEastAsia" w:hAnsi="Times New Roman" w:cs="Times New Roman"/>
              </w:rPr>
              <w:t>3861</w:t>
            </w:r>
          </w:p>
        </w:tc>
        <w:tc>
          <w:tcPr>
            <w:tcW w:w="1418" w:type="dxa"/>
            <w:vAlign w:val="center"/>
          </w:tcPr>
          <w:p w:rsidR="00D8484C" w:rsidRPr="00AF421E" w:rsidRDefault="00D8484C" w:rsidP="003C441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AF421E">
              <w:rPr>
                <w:rFonts w:ascii="Times New Roman" w:eastAsiaTheme="minorEastAsia" w:hAnsi="Times New Roman" w:cs="Times New Roman"/>
              </w:rPr>
              <w:t>1,68</w:t>
            </w:r>
          </w:p>
        </w:tc>
        <w:tc>
          <w:tcPr>
            <w:tcW w:w="1134" w:type="dxa"/>
            <w:vAlign w:val="center"/>
          </w:tcPr>
          <w:p w:rsidR="00D8484C" w:rsidRPr="00AF421E" w:rsidRDefault="00D8484C" w:rsidP="003C441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AF421E">
              <w:rPr>
                <w:rFonts w:ascii="Times New Roman" w:eastAsiaTheme="minorEastAsia" w:hAnsi="Times New Roman" w:cs="Times New Roman"/>
              </w:rPr>
              <w:t>0,02062</w:t>
            </w:r>
          </w:p>
        </w:tc>
        <w:tc>
          <w:tcPr>
            <w:tcW w:w="1417" w:type="dxa"/>
            <w:vAlign w:val="center"/>
          </w:tcPr>
          <w:p w:rsidR="00D8484C" w:rsidRPr="00AF421E" w:rsidRDefault="00D8484C" w:rsidP="003C441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AF421E">
              <w:rPr>
                <w:rFonts w:ascii="Times New Roman" w:eastAsiaTheme="minorEastAsia" w:hAnsi="Times New Roman" w:cs="Times New Roman"/>
              </w:rPr>
              <w:t>1,2</w:t>
            </w:r>
          </w:p>
        </w:tc>
        <w:tc>
          <w:tcPr>
            <w:tcW w:w="1276" w:type="dxa"/>
            <w:vAlign w:val="center"/>
          </w:tcPr>
          <w:p w:rsidR="00D8484C" w:rsidRPr="00AF421E" w:rsidRDefault="00D8484C" w:rsidP="003C441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AF421E">
              <w:rPr>
                <w:rFonts w:ascii="Times New Roman" w:eastAsiaTheme="minorEastAsia" w:hAnsi="Times New Roman" w:cs="Times New Roman"/>
              </w:rPr>
              <w:t>0,715</w:t>
            </w:r>
          </w:p>
        </w:tc>
      </w:tr>
      <w:tr w:rsidR="00D8484C" w:rsidTr="00FE6047">
        <w:tc>
          <w:tcPr>
            <w:tcW w:w="993" w:type="dxa"/>
            <w:vAlign w:val="center"/>
          </w:tcPr>
          <w:p w:rsidR="00D8484C" w:rsidRPr="00AF421E" w:rsidRDefault="00D8484C" w:rsidP="003C441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AF421E">
              <w:rPr>
                <w:rFonts w:ascii="Times New Roman" w:eastAsiaTheme="minorEastAsia" w:hAnsi="Times New Roman" w:cs="Times New Roman"/>
              </w:rPr>
              <w:t>10</w:t>
            </w:r>
          </w:p>
        </w:tc>
        <w:tc>
          <w:tcPr>
            <w:tcW w:w="992" w:type="dxa"/>
            <w:vAlign w:val="center"/>
          </w:tcPr>
          <w:p w:rsidR="00D8484C" w:rsidRPr="00AF421E" w:rsidRDefault="00D8484C" w:rsidP="003C441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AF421E">
              <w:rPr>
                <w:rFonts w:ascii="Times New Roman" w:eastAsiaTheme="minorEastAsia" w:hAnsi="Times New Roman" w:cs="Times New Roman"/>
              </w:rPr>
              <w:t>18,39</w:t>
            </w:r>
          </w:p>
        </w:tc>
        <w:tc>
          <w:tcPr>
            <w:tcW w:w="992" w:type="dxa"/>
            <w:vAlign w:val="center"/>
          </w:tcPr>
          <w:p w:rsidR="00D8484C" w:rsidRPr="00AF421E" w:rsidRDefault="00D8484C" w:rsidP="003C441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AF421E">
              <w:rPr>
                <w:rFonts w:ascii="Times New Roman" w:eastAsiaTheme="minorEastAsia" w:hAnsi="Times New Roman" w:cs="Times New Roman"/>
              </w:rPr>
              <w:t>503,63</w:t>
            </w:r>
          </w:p>
        </w:tc>
        <w:tc>
          <w:tcPr>
            <w:tcW w:w="1134" w:type="dxa"/>
            <w:vAlign w:val="center"/>
          </w:tcPr>
          <w:p w:rsidR="00D8484C" w:rsidRPr="00AF421E" w:rsidRDefault="00D8484C" w:rsidP="003C441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AF421E">
              <w:rPr>
                <w:rFonts w:ascii="Times New Roman" w:eastAsiaTheme="minorEastAsia" w:hAnsi="Times New Roman" w:cs="Times New Roman"/>
              </w:rPr>
              <w:t>3936</w:t>
            </w:r>
          </w:p>
        </w:tc>
        <w:tc>
          <w:tcPr>
            <w:tcW w:w="1418" w:type="dxa"/>
            <w:vAlign w:val="center"/>
          </w:tcPr>
          <w:p w:rsidR="00D8484C" w:rsidRPr="00AF421E" w:rsidRDefault="00D8484C" w:rsidP="003C441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AF421E">
              <w:rPr>
                <w:rFonts w:ascii="Times New Roman" w:eastAsiaTheme="minorEastAsia" w:hAnsi="Times New Roman" w:cs="Times New Roman"/>
              </w:rPr>
              <w:t>1,625</w:t>
            </w:r>
          </w:p>
        </w:tc>
        <w:tc>
          <w:tcPr>
            <w:tcW w:w="1134" w:type="dxa"/>
            <w:vAlign w:val="center"/>
          </w:tcPr>
          <w:p w:rsidR="00D8484C" w:rsidRPr="00AF421E" w:rsidRDefault="00D8484C" w:rsidP="003C441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AF421E">
              <w:rPr>
                <w:rFonts w:ascii="Times New Roman" w:eastAsiaTheme="minorEastAsia" w:hAnsi="Times New Roman" w:cs="Times New Roman"/>
              </w:rPr>
              <w:t>0,01167</w:t>
            </w:r>
          </w:p>
        </w:tc>
        <w:tc>
          <w:tcPr>
            <w:tcW w:w="1417" w:type="dxa"/>
            <w:vAlign w:val="center"/>
          </w:tcPr>
          <w:p w:rsidR="00D8484C" w:rsidRPr="00AF421E" w:rsidRDefault="00D8484C" w:rsidP="003C441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AF421E">
              <w:rPr>
                <w:rFonts w:ascii="Times New Roman" w:eastAsiaTheme="minorEastAsia" w:hAnsi="Times New Roman" w:cs="Times New Roman"/>
              </w:rPr>
              <w:t>0,7</w:t>
            </w:r>
          </w:p>
        </w:tc>
        <w:tc>
          <w:tcPr>
            <w:tcW w:w="1276" w:type="dxa"/>
            <w:vAlign w:val="center"/>
          </w:tcPr>
          <w:p w:rsidR="00D8484C" w:rsidRPr="00AF421E" w:rsidRDefault="00D8484C" w:rsidP="003C441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AF421E">
              <w:rPr>
                <w:rFonts w:ascii="Times New Roman" w:eastAsiaTheme="minorEastAsia" w:hAnsi="Times New Roman" w:cs="Times New Roman"/>
              </w:rPr>
              <w:t>0,431</w:t>
            </w:r>
          </w:p>
        </w:tc>
      </w:tr>
      <w:tr w:rsidR="00D8484C" w:rsidTr="00FE6047">
        <w:tc>
          <w:tcPr>
            <w:tcW w:w="993" w:type="dxa"/>
            <w:vAlign w:val="center"/>
          </w:tcPr>
          <w:p w:rsidR="00D8484C" w:rsidRPr="00AF421E" w:rsidRDefault="00D8484C" w:rsidP="003C441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AF421E">
              <w:rPr>
                <w:rFonts w:ascii="Times New Roman" w:eastAsiaTheme="minorEastAsia" w:hAnsi="Times New Roman" w:cs="Times New Roman"/>
              </w:rPr>
              <w:t>11</w:t>
            </w:r>
          </w:p>
        </w:tc>
        <w:tc>
          <w:tcPr>
            <w:tcW w:w="992" w:type="dxa"/>
            <w:vAlign w:val="center"/>
          </w:tcPr>
          <w:p w:rsidR="00D8484C" w:rsidRPr="00AF421E" w:rsidRDefault="00D8484C" w:rsidP="003C441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AF421E">
              <w:rPr>
                <w:rFonts w:ascii="Times New Roman" w:eastAsiaTheme="minorEastAsia" w:hAnsi="Times New Roman" w:cs="Times New Roman"/>
              </w:rPr>
              <w:t>21,7</w:t>
            </w:r>
          </w:p>
        </w:tc>
        <w:tc>
          <w:tcPr>
            <w:tcW w:w="992" w:type="dxa"/>
            <w:vAlign w:val="center"/>
          </w:tcPr>
          <w:p w:rsidR="00D8484C" w:rsidRPr="00AF421E" w:rsidRDefault="00D8484C" w:rsidP="003C441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AF421E">
              <w:rPr>
                <w:rFonts w:ascii="Times New Roman" w:eastAsiaTheme="minorEastAsia" w:hAnsi="Times New Roman" w:cs="Times New Roman"/>
              </w:rPr>
              <w:t>614,28</w:t>
            </w:r>
          </w:p>
        </w:tc>
        <w:tc>
          <w:tcPr>
            <w:tcW w:w="1134" w:type="dxa"/>
            <w:vAlign w:val="center"/>
          </w:tcPr>
          <w:p w:rsidR="00D8484C" w:rsidRPr="00AF421E" w:rsidRDefault="00D8484C" w:rsidP="003C441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AF421E">
              <w:rPr>
                <w:rFonts w:ascii="Times New Roman" w:eastAsiaTheme="minorEastAsia" w:hAnsi="Times New Roman" w:cs="Times New Roman"/>
              </w:rPr>
              <w:t>3942</w:t>
            </w:r>
          </w:p>
        </w:tc>
        <w:tc>
          <w:tcPr>
            <w:tcW w:w="1418" w:type="dxa"/>
            <w:vAlign w:val="center"/>
          </w:tcPr>
          <w:p w:rsidR="00D8484C" w:rsidRPr="00AF421E" w:rsidRDefault="00D8484C" w:rsidP="003C441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AF421E">
              <w:rPr>
                <w:rFonts w:ascii="Times New Roman" w:eastAsiaTheme="minorEastAsia" w:hAnsi="Times New Roman" w:cs="Times New Roman"/>
              </w:rPr>
              <w:t>1,621</w:t>
            </w:r>
          </w:p>
        </w:tc>
        <w:tc>
          <w:tcPr>
            <w:tcW w:w="1134" w:type="dxa"/>
            <w:vAlign w:val="center"/>
          </w:tcPr>
          <w:p w:rsidR="00D8484C" w:rsidRPr="00AF421E" w:rsidRDefault="00D8484C" w:rsidP="003C441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AF421E">
              <w:rPr>
                <w:rFonts w:ascii="Times New Roman" w:eastAsiaTheme="minorEastAsia" w:hAnsi="Times New Roman" w:cs="Times New Roman"/>
              </w:rPr>
              <w:t>0,0045</w:t>
            </w:r>
          </w:p>
        </w:tc>
        <w:tc>
          <w:tcPr>
            <w:tcW w:w="1417" w:type="dxa"/>
            <w:vAlign w:val="center"/>
          </w:tcPr>
          <w:p w:rsidR="00D8484C" w:rsidRPr="00AF421E" w:rsidRDefault="00D8484C" w:rsidP="003C441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AF421E">
              <w:rPr>
                <w:rFonts w:ascii="Times New Roman" w:eastAsiaTheme="minorEastAsia" w:hAnsi="Times New Roman" w:cs="Times New Roman"/>
              </w:rPr>
              <w:t>0,3</w:t>
            </w:r>
          </w:p>
        </w:tc>
        <w:tc>
          <w:tcPr>
            <w:tcW w:w="1276" w:type="dxa"/>
            <w:vAlign w:val="center"/>
          </w:tcPr>
          <w:p w:rsidR="00D8484C" w:rsidRPr="00AF421E" w:rsidRDefault="00D8484C" w:rsidP="003C441A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AF421E">
              <w:rPr>
                <w:rFonts w:ascii="Times New Roman" w:eastAsiaTheme="minorEastAsia" w:hAnsi="Times New Roman" w:cs="Times New Roman"/>
              </w:rPr>
              <w:t>0,198</w:t>
            </w:r>
          </w:p>
        </w:tc>
      </w:tr>
    </w:tbl>
    <w:p w:rsidR="000238F9" w:rsidRPr="00A70886" w:rsidRDefault="00D8484C" w:rsidP="0064022D">
      <w:pPr>
        <w:ind w:firstLine="567"/>
        <w:jc w:val="both"/>
        <w:rPr>
          <w:rFonts w:eastAsiaTheme="minorEastAsia"/>
        </w:rPr>
      </w:pPr>
      <w:r w:rsidRPr="00A70886">
        <w:rPr>
          <w:rFonts w:eastAsiaTheme="minorEastAsia"/>
        </w:rPr>
        <w:lastRenderedPageBreak/>
        <w:t xml:space="preserve">С увеличением зазора и скорости движения </w:t>
      </w:r>
      <w:r>
        <w:rPr>
          <w:rFonts w:eastAsiaTheme="minorEastAsia"/>
        </w:rPr>
        <w:t xml:space="preserve">вагона </w:t>
      </w:r>
      <w:r w:rsidRPr="00A70886">
        <w:rPr>
          <w:rFonts w:eastAsiaTheme="minorEastAsia"/>
        </w:rPr>
        <w:t xml:space="preserve">число циклов </w:t>
      </w:r>
      <w:r>
        <w:rPr>
          <w:rFonts w:eastAsiaTheme="minorEastAsia"/>
        </w:rPr>
        <w:t>до разрушения м</w:t>
      </w:r>
      <w:r>
        <w:rPr>
          <w:rFonts w:eastAsiaTheme="minorEastAsia"/>
        </w:rPr>
        <w:t>а</w:t>
      </w:r>
      <w:r>
        <w:rPr>
          <w:rFonts w:eastAsiaTheme="minorEastAsia"/>
        </w:rPr>
        <w:t>тери</w:t>
      </w:r>
      <w:r>
        <w:rPr>
          <w:rFonts w:eastAsiaTheme="minorEastAsia"/>
        </w:rPr>
        <w:t>а</w:t>
      </w:r>
      <w:r>
        <w:rPr>
          <w:rFonts w:eastAsiaTheme="minorEastAsia"/>
        </w:rPr>
        <w:t xml:space="preserve">ла колеса </w:t>
      </w:r>
      <w:r w:rsidRPr="00A70886">
        <w:rPr>
          <w:rFonts w:eastAsiaTheme="minorEastAsia"/>
        </w:rPr>
        <w:t>уменьшается. Из картины изолиний видно, что при зазорах в рельсовом стыке от 0 до 14 мм и скоростях движения от 36 до 80 км/ч сказывается более сильное влияние значения зазора, число циклов медленнее меняется с увеличением скорости</w:t>
      </w:r>
      <w:r w:rsidR="000238F9">
        <w:rPr>
          <w:rFonts w:eastAsiaTheme="minorEastAsia"/>
        </w:rPr>
        <w:t xml:space="preserve"> </w:t>
      </w:r>
      <w:r w:rsidR="000238F9" w:rsidRPr="00A70886">
        <w:rPr>
          <w:rFonts w:eastAsiaTheme="minorEastAsia"/>
        </w:rPr>
        <w:t>дв</w:t>
      </w:r>
      <w:r w:rsidR="000238F9" w:rsidRPr="00A70886">
        <w:rPr>
          <w:rFonts w:eastAsiaTheme="minorEastAsia"/>
        </w:rPr>
        <w:t>и</w:t>
      </w:r>
      <w:r w:rsidR="000238F9" w:rsidRPr="00A70886">
        <w:rPr>
          <w:rFonts w:eastAsiaTheme="minorEastAsia"/>
        </w:rPr>
        <w:t>жения. Например, при зазоре 7 мм увеличение скорости от 36 до 72 км/ч приводит к сн</w:t>
      </w:r>
      <w:r w:rsidR="000238F9" w:rsidRPr="00A70886">
        <w:rPr>
          <w:rFonts w:eastAsiaTheme="minorEastAsia"/>
        </w:rPr>
        <w:t>и</w:t>
      </w:r>
      <w:r w:rsidR="000238F9" w:rsidRPr="00A70886">
        <w:rPr>
          <w:rFonts w:eastAsiaTheme="minorEastAsia"/>
        </w:rPr>
        <w:t>жению чи</w:t>
      </w:r>
      <w:r w:rsidR="000238F9" w:rsidRPr="00A70886">
        <w:rPr>
          <w:rFonts w:eastAsiaTheme="minorEastAsia"/>
        </w:rPr>
        <w:t>с</w:t>
      </w:r>
      <w:r w:rsidR="000238F9" w:rsidRPr="00A70886">
        <w:rPr>
          <w:rFonts w:eastAsiaTheme="minorEastAsia"/>
        </w:rPr>
        <w:t>ла циклов до разрушения материала колеса в 1,85 раз</w:t>
      </w:r>
      <w:r w:rsidR="000238F9">
        <w:rPr>
          <w:rFonts w:eastAsiaTheme="minorEastAsia"/>
        </w:rPr>
        <w:t>а</w:t>
      </w:r>
      <w:r w:rsidR="000238F9" w:rsidRPr="00A70886">
        <w:rPr>
          <w:rFonts w:eastAsiaTheme="minorEastAsia"/>
        </w:rPr>
        <w:t>, а с увеличением зазора с 2 до 7 мм при скорости движения 72 км/ч число циклов до разрушения уменьшается в 2,65 раз</w:t>
      </w:r>
      <w:r w:rsidR="000238F9">
        <w:rPr>
          <w:rFonts w:eastAsiaTheme="minorEastAsia"/>
        </w:rPr>
        <w:t>а</w:t>
      </w:r>
      <w:r w:rsidR="000238F9" w:rsidRPr="00A70886">
        <w:rPr>
          <w:rFonts w:eastAsiaTheme="minorEastAsia"/>
        </w:rPr>
        <w:t>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0"/>
      </w:tblGrid>
      <w:tr w:rsidR="00A70886" w:rsidRPr="00A70886" w:rsidTr="000238F9">
        <w:tc>
          <w:tcPr>
            <w:tcW w:w="9570" w:type="dxa"/>
            <w:vAlign w:val="center"/>
          </w:tcPr>
          <w:p w:rsidR="00A70886" w:rsidRPr="00A70886" w:rsidRDefault="00FE220D" w:rsidP="00A70886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FE220D">
              <w:rPr>
                <w:rFonts w:eastAsiaTheme="minorEastAsia"/>
                <w:noProof/>
              </w:rPr>
              <w:drawing>
                <wp:anchor distT="0" distB="0" distL="114300" distR="114300" simplePos="0" relativeHeight="251682816" behindDoc="0" locked="0" layoutInCell="1" allowOverlap="1">
                  <wp:simplePos x="0" y="0"/>
                  <wp:positionH relativeFrom="column">
                    <wp:posOffset>1023747</wp:posOffset>
                  </wp:positionH>
                  <wp:positionV relativeFrom="paragraph">
                    <wp:posOffset>559</wp:posOffset>
                  </wp:positionV>
                  <wp:extent cx="3898722" cy="2955341"/>
                  <wp:effectExtent l="19050" t="0" r="6528" b="0"/>
                  <wp:wrapSquare wrapText="bothSides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lum bright="-2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722" cy="29553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A70886" w:rsidRPr="00A70886" w:rsidTr="000238F9">
        <w:tc>
          <w:tcPr>
            <w:tcW w:w="9570" w:type="dxa"/>
            <w:vAlign w:val="center"/>
          </w:tcPr>
          <w:p w:rsidR="00A70886" w:rsidRPr="00763B51" w:rsidRDefault="00A70886" w:rsidP="00163416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63B51">
              <w:rPr>
                <w:rFonts w:ascii="Times New Roman" w:eastAsiaTheme="minorEastAsia" w:hAnsi="Times New Roman" w:cs="Times New Roman"/>
                <w:sz w:val="20"/>
                <w:szCs w:val="20"/>
              </w:rPr>
              <w:t>Рис. 5. Линии равных чисел циклов до разрушения материала колеса</w:t>
            </w:r>
          </w:p>
        </w:tc>
      </w:tr>
    </w:tbl>
    <w:p w:rsidR="00163416" w:rsidRPr="00163416" w:rsidRDefault="00163416" w:rsidP="00A70886">
      <w:pPr>
        <w:ind w:firstLine="709"/>
        <w:jc w:val="both"/>
        <w:rPr>
          <w:rFonts w:eastAsiaTheme="minorEastAsia"/>
          <w:b/>
        </w:rPr>
      </w:pPr>
    </w:p>
    <w:p w:rsidR="00A70886" w:rsidRPr="00A70886" w:rsidRDefault="00A70886" w:rsidP="000238F9">
      <w:pPr>
        <w:ind w:firstLine="567"/>
        <w:jc w:val="both"/>
        <w:rPr>
          <w:rFonts w:eastAsiaTheme="minorEastAsia"/>
        </w:rPr>
      </w:pPr>
      <w:r w:rsidRPr="00A70886">
        <w:rPr>
          <w:rFonts w:eastAsiaTheme="minorEastAsia"/>
        </w:rPr>
        <w:t>Просадка балласта в зоне стыка приводит к увеличению накопленной поврежденн</w:t>
      </w:r>
      <w:r w:rsidRPr="00A70886">
        <w:rPr>
          <w:rFonts w:eastAsiaTheme="minorEastAsia"/>
        </w:rPr>
        <w:t>о</w:t>
      </w:r>
      <w:r w:rsidRPr="00A70886">
        <w:rPr>
          <w:rFonts w:eastAsiaTheme="minorEastAsia"/>
        </w:rPr>
        <w:t>сти в колесе, так как движение вагона сопровождается колебательным процессом, при к</w:t>
      </w:r>
      <w:r w:rsidRPr="00A70886">
        <w:rPr>
          <w:rFonts w:eastAsiaTheme="minorEastAsia"/>
        </w:rPr>
        <w:t>о</w:t>
      </w:r>
      <w:r w:rsidRPr="00A70886">
        <w:rPr>
          <w:rFonts w:eastAsiaTheme="minorEastAsia"/>
        </w:rPr>
        <w:t>тором сила взаимодействия колеса и рельса достигает 340 кН</w:t>
      </w:r>
      <w:r w:rsidR="00AB3767" w:rsidRPr="00AB3767">
        <w:rPr>
          <w:rFonts w:eastAsiaTheme="minorEastAsia"/>
        </w:rPr>
        <w:t xml:space="preserve"> [9]</w:t>
      </w:r>
      <w:r w:rsidRPr="00A70886">
        <w:rPr>
          <w:rFonts w:eastAsiaTheme="minorEastAsia"/>
        </w:rPr>
        <w:t>. Процесс колебаний я</w:t>
      </w:r>
      <w:r w:rsidRPr="00A70886">
        <w:rPr>
          <w:rFonts w:eastAsiaTheme="minorEastAsia"/>
        </w:rPr>
        <w:t>в</w:t>
      </w:r>
      <w:r w:rsidRPr="00A70886">
        <w:rPr>
          <w:rFonts w:eastAsiaTheme="minorEastAsia"/>
        </w:rPr>
        <w:t>ляется затухающим, но число циклов с такой амплитудой силы может достигать 3-4. Это может привести к накоплению повреждений</w:t>
      </w:r>
      <w:r w:rsidR="00763B51">
        <w:rPr>
          <w:rFonts w:eastAsiaTheme="minorEastAsia"/>
        </w:rPr>
        <w:t>,</w:t>
      </w:r>
      <w:r w:rsidRPr="00A70886">
        <w:rPr>
          <w:rFonts w:eastAsiaTheme="minorEastAsia"/>
        </w:rPr>
        <w:t xml:space="preserve"> в 4 раза больших, чем при наезде на стык без просадки.</w:t>
      </w:r>
    </w:p>
    <w:p w:rsidR="00A70886" w:rsidRPr="003A5A11" w:rsidRDefault="00A70886" w:rsidP="00A70886">
      <w:pPr>
        <w:ind w:firstLine="709"/>
        <w:jc w:val="both"/>
        <w:rPr>
          <w:sz w:val="20"/>
          <w:szCs w:val="20"/>
        </w:rPr>
      </w:pPr>
    </w:p>
    <w:p w:rsidR="0084609C" w:rsidRDefault="0087264C" w:rsidP="003A5A11">
      <w:pPr>
        <w:jc w:val="center"/>
        <w:rPr>
          <w:sz w:val="20"/>
          <w:szCs w:val="20"/>
          <w:lang w:val="en-US"/>
        </w:rPr>
      </w:pPr>
      <w:r w:rsidRPr="00A87E9A">
        <w:rPr>
          <w:sz w:val="20"/>
          <w:szCs w:val="20"/>
        </w:rPr>
        <w:t>СПИСОК ЛИТЕРАТУРЫ</w:t>
      </w:r>
    </w:p>
    <w:p w:rsidR="00AB3767" w:rsidRPr="00AB3767" w:rsidRDefault="00AB3767" w:rsidP="00776D01">
      <w:pPr>
        <w:ind w:firstLine="709"/>
        <w:jc w:val="both"/>
        <w:rPr>
          <w:sz w:val="20"/>
          <w:szCs w:val="20"/>
          <w:lang w:val="en-US"/>
        </w:rPr>
      </w:pPr>
    </w:p>
    <w:p w:rsidR="0087264C" w:rsidRPr="0091253F" w:rsidRDefault="0091253F" w:rsidP="003A5A11">
      <w:pPr>
        <w:pStyle w:val="a9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bookmarkStart w:id="0" w:name="_GoBack"/>
      <w:bookmarkEnd w:id="0"/>
      <w:r w:rsidRPr="0091253F">
        <w:rPr>
          <w:rFonts w:ascii="Times New Roman" w:hAnsi="Times New Roman" w:cs="Times New Roman"/>
          <w:sz w:val="20"/>
          <w:szCs w:val="20"/>
        </w:rPr>
        <w:t>Манашкин</w:t>
      </w:r>
      <w:r w:rsidRPr="0091253F">
        <w:rPr>
          <w:rFonts w:ascii="Times New Roman" w:hAnsi="Times New Roman" w:cs="Times New Roman"/>
          <w:sz w:val="20"/>
          <w:szCs w:val="20"/>
          <w:lang w:val="en-US"/>
        </w:rPr>
        <w:t xml:space="preserve">, </w:t>
      </w:r>
      <w:r w:rsidRPr="0091253F">
        <w:rPr>
          <w:rFonts w:ascii="Times New Roman" w:hAnsi="Times New Roman" w:cs="Times New Roman"/>
          <w:sz w:val="20"/>
          <w:szCs w:val="20"/>
        </w:rPr>
        <w:t>Л</w:t>
      </w:r>
      <w:r w:rsidRPr="0091253F">
        <w:rPr>
          <w:rFonts w:ascii="Times New Roman" w:hAnsi="Times New Roman" w:cs="Times New Roman"/>
          <w:sz w:val="20"/>
          <w:szCs w:val="20"/>
          <w:lang w:val="en-US"/>
        </w:rPr>
        <w:t>.</w:t>
      </w:r>
      <w:r w:rsidRPr="0091253F">
        <w:rPr>
          <w:rFonts w:ascii="Times New Roman" w:hAnsi="Times New Roman" w:cs="Times New Roman"/>
          <w:sz w:val="20"/>
          <w:szCs w:val="20"/>
        </w:rPr>
        <w:t>А</w:t>
      </w:r>
      <w:r w:rsidRPr="0091253F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r w:rsidRPr="0091253F">
        <w:rPr>
          <w:rFonts w:ascii="Times New Roman" w:hAnsi="Times New Roman" w:cs="Times New Roman"/>
          <w:sz w:val="20"/>
          <w:szCs w:val="20"/>
        </w:rPr>
        <w:t>Оценка</w:t>
      </w:r>
      <w:r w:rsidRPr="0091253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91253F">
        <w:rPr>
          <w:rFonts w:ascii="Times New Roman" w:hAnsi="Times New Roman" w:cs="Times New Roman"/>
          <w:sz w:val="20"/>
          <w:szCs w:val="20"/>
        </w:rPr>
        <w:t>силы</w:t>
      </w:r>
      <w:r w:rsidRPr="0091253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91253F">
        <w:rPr>
          <w:rFonts w:ascii="Times New Roman" w:hAnsi="Times New Roman" w:cs="Times New Roman"/>
          <w:sz w:val="20"/>
          <w:szCs w:val="20"/>
        </w:rPr>
        <w:t>ударного</w:t>
      </w:r>
      <w:r w:rsidRPr="0091253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91253F">
        <w:rPr>
          <w:rFonts w:ascii="Times New Roman" w:hAnsi="Times New Roman" w:cs="Times New Roman"/>
          <w:sz w:val="20"/>
          <w:szCs w:val="20"/>
        </w:rPr>
        <w:t>взаимодействия</w:t>
      </w:r>
      <w:r w:rsidRPr="0091253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91253F">
        <w:rPr>
          <w:rFonts w:ascii="Times New Roman" w:hAnsi="Times New Roman" w:cs="Times New Roman"/>
          <w:sz w:val="20"/>
          <w:szCs w:val="20"/>
        </w:rPr>
        <w:t>колеса</w:t>
      </w:r>
      <w:r w:rsidRPr="0091253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91253F">
        <w:rPr>
          <w:rFonts w:ascii="Times New Roman" w:hAnsi="Times New Roman" w:cs="Times New Roman"/>
          <w:sz w:val="20"/>
          <w:szCs w:val="20"/>
        </w:rPr>
        <w:t>и</w:t>
      </w:r>
      <w:r w:rsidRPr="0091253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91253F">
        <w:rPr>
          <w:rFonts w:ascii="Times New Roman" w:hAnsi="Times New Roman" w:cs="Times New Roman"/>
          <w:sz w:val="20"/>
          <w:szCs w:val="20"/>
        </w:rPr>
        <w:t>рельса</w:t>
      </w:r>
      <w:r w:rsidRPr="0091253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91253F">
        <w:rPr>
          <w:rFonts w:ascii="Times New Roman" w:hAnsi="Times New Roman" w:cs="Times New Roman"/>
          <w:sz w:val="20"/>
          <w:szCs w:val="20"/>
        </w:rPr>
        <w:t>на</w:t>
      </w:r>
      <w:r w:rsidRPr="0091253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91253F">
        <w:rPr>
          <w:rFonts w:ascii="Times New Roman" w:hAnsi="Times New Roman" w:cs="Times New Roman"/>
          <w:sz w:val="20"/>
          <w:szCs w:val="20"/>
        </w:rPr>
        <w:t>стыке</w:t>
      </w:r>
      <w:r w:rsidRPr="0091253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91253F">
        <w:rPr>
          <w:rFonts w:ascii="Times New Roman" w:hAnsi="Times New Roman" w:cs="Times New Roman"/>
          <w:sz w:val="20"/>
          <w:szCs w:val="20"/>
        </w:rPr>
        <w:t>двух</w:t>
      </w:r>
      <w:r w:rsidRPr="0091253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91253F">
        <w:rPr>
          <w:rFonts w:ascii="Times New Roman" w:hAnsi="Times New Roman" w:cs="Times New Roman"/>
          <w:sz w:val="20"/>
          <w:szCs w:val="20"/>
        </w:rPr>
        <w:t>рельсов</w:t>
      </w:r>
      <w:r w:rsidRPr="0091253F">
        <w:rPr>
          <w:rFonts w:ascii="Times New Roman" w:hAnsi="Times New Roman" w:cs="Times New Roman"/>
          <w:sz w:val="20"/>
          <w:szCs w:val="20"/>
          <w:lang w:val="en-US"/>
        </w:rPr>
        <w:t xml:space="preserve"> / </w:t>
      </w:r>
      <w:r w:rsidRPr="0091253F">
        <w:rPr>
          <w:rFonts w:ascii="Times New Roman" w:hAnsi="Times New Roman" w:cs="Times New Roman"/>
          <w:sz w:val="20"/>
          <w:szCs w:val="20"/>
        </w:rPr>
        <w:t>Л</w:t>
      </w:r>
      <w:r w:rsidRPr="0091253F">
        <w:rPr>
          <w:rFonts w:ascii="Times New Roman" w:hAnsi="Times New Roman" w:cs="Times New Roman"/>
          <w:sz w:val="20"/>
          <w:szCs w:val="20"/>
          <w:lang w:val="en-US"/>
        </w:rPr>
        <w:t>.</w:t>
      </w:r>
      <w:r w:rsidRPr="0091253F">
        <w:rPr>
          <w:rFonts w:ascii="Times New Roman" w:hAnsi="Times New Roman" w:cs="Times New Roman"/>
          <w:sz w:val="20"/>
          <w:szCs w:val="20"/>
        </w:rPr>
        <w:t>А</w:t>
      </w:r>
      <w:r w:rsidRPr="0091253F">
        <w:rPr>
          <w:rFonts w:ascii="Times New Roman" w:hAnsi="Times New Roman" w:cs="Times New Roman"/>
          <w:sz w:val="20"/>
          <w:szCs w:val="20"/>
          <w:lang w:val="en-US"/>
        </w:rPr>
        <w:t>.</w:t>
      </w:r>
      <w:r w:rsidRPr="0091253F">
        <w:rPr>
          <w:rFonts w:ascii="Times New Roman" w:hAnsi="Times New Roman" w:cs="Times New Roman"/>
          <w:sz w:val="20"/>
          <w:szCs w:val="20"/>
        </w:rPr>
        <w:t>Манашкин</w:t>
      </w:r>
      <w:r w:rsidRPr="0091253F">
        <w:rPr>
          <w:rFonts w:ascii="Times New Roman" w:hAnsi="Times New Roman" w:cs="Times New Roman"/>
          <w:sz w:val="20"/>
          <w:szCs w:val="20"/>
          <w:lang w:val="en-US"/>
        </w:rPr>
        <w:t xml:space="preserve">, </w:t>
      </w:r>
      <w:r w:rsidRPr="0091253F">
        <w:rPr>
          <w:rFonts w:ascii="Times New Roman" w:hAnsi="Times New Roman" w:cs="Times New Roman"/>
          <w:sz w:val="20"/>
          <w:szCs w:val="20"/>
        </w:rPr>
        <w:t>С</w:t>
      </w:r>
      <w:r w:rsidRPr="0091253F">
        <w:rPr>
          <w:rFonts w:ascii="Times New Roman" w:hAnsi="Times New Roman" w:cs="Times New Roman"/>
          <w:sz w:val="20"/>
          <w:szCs w:val="20"/>
          <w:lang w:val="en-US"/>
        </w:rPr>
        <w:t>.</w:t>
      </w:r>
      <w:r w:rsidRPr="0091253F">
        <w:rPr>
          <w:rFonts w:ascii="Times New Roman" w:hAnsi="Times New Roman" w:cs="Times New Roman"/>
          <w:sz w:val="20"/>
          <w:szCs w:val="20"/>
        </w:rPr>
        <w:t>В</w:t>
      </w:r>
      <w:r w:rsidRPr="0091253F">
        <w:rPr>
          <w:rFonts w:ascii="Times New Roman" w:hAnsi="Times New Roman" w:cs="Times New Roman"/>
          <w:sz w:val="20"/>
          <w:szCs w:val="20"/>
          <w:lang w:val="en-US"/>
        </w:rPr>
        <w:t>.</w:t>
      </w:r>
      <w:r w:rsidRPr="0091253F">
        <w:rPr>
          <w:rFonts w:ascii="Times New Roman" w:hAnsi="Times New Roman" w:cs="Times New Roman"/>
          <w:sz w:val="20"/>
          <w:szCs w:val="20"/>
        </w:rPr>
        <w:t>Мямлин</w:t>
      </w:r>
      <w:r w:rsidRPr="0091253F">
        <w:rPr>
          <w:rFonts w:ascii="Times New Roman" w:hAnsi="Times New Roman" w:cs="Times New Roman"/>
          <w:sz w:val="20"/>
          <w:szCs w:val="20"/>
          <w:lang w:val="en-US"/>
        </w:rPr>
        <w:t xml:space="preserve">, </w:t>
      </w:r>
      <w:r w:rsidRPr="0091253F">
        <w:rPr>
          <w:rFonts w:ascii="Times New Roman" w:hAnsi="Times New Roman" w:cs="Times New Roman"/>
          <w:sz w:val="20"/>
          <w:szCs w:val="20"/>
        </w:rPr>
        <w:t>В</w:t>
      </w:r>
      <w:r w:rsidRPr="0091253F">
        <w:rPr>
          <w:rFonts w:ascii="Times New Roman" w:hAnsi="Times New Roman" w:cs="Times New Roman"/>
          <w:sz w:val="20"/>
          <w:szCs w:val="20"/>
          <w:lang w:val="en-US"/>
        </w:rPr>
        <w:t>.</w:t>
      </w:r>
      <w:r w:rsidRPr="0091253F">
        <w:rPr>
          <w:rFonts w:ascii="Times New Roman" w:hAnsi="Times New Roman" w:cs="Times New Roman"/>
          <w:sz w:val="20"/>
          <w:szCs w:val="20"/>
        </w:rPr>
        <w:t>И</w:t>
      </w:r>
      <w:r w:rsidRPr="0091253F">
        <w:rPr>
          <w:rFonts w:ascii="Times New Roman" w:hAnsi="Times New Roman" w:cs="Times New Roman"/>
          <w:sz w:val="20"/>
          <w:szCs w:val="20"/>
          <w:lang w:val="en-US"/>
        </w:rPr>
        <w:t>. </w:t>
      </w:r>
      <w:r w:rsidRPr="0091253F">
        <w:rPr>
          <w:rFonts w:ascii="Times New Roman" w:hAnsi="Times New Roman" w:cs="Times New Roman"/>
          <w:sz w:val="20"/>
          <w:szCs w:val="20"/>
        </w:rPr>
        <w:t>Приходько</w:t>
      </w:r>
      <w:r w:rsidRPr="0091253F">
        <w:rPr>
          <w:rFonts w:ascii="Times New Roman" w:hAnsi="Times New Roman" w:cs="Times New Roman"/>
          <w:sz w:val="20"/>
          <w:szCs w:val="20"/>
          <w:lang w:val="en-US"/>
        </w:rPr>
        <w:t xml:space="preserve"> // </w:t>
      </w:r>
      <w:r w:rsidRPr="0091253F">
        <w:rPr>
          <w:rFonts w:ascii="Times New Roman" w:hAnsi="Times New Roman" w:cs="Times New Roman"/>
          <w:sz w:val="20"/>
          <w:szCs w:val="20"/>
        </w:rPr>
        <w:t>Вісник</w:t>
      </w:r>
      <w:r w:rsidRPr="0091253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91253F">
        <w:rPr>
          <w:rFonts w:ascii="Times New Roman" w:hAnsi="Times New Roman" w:cs="Times New Roman"/>
          <w:sz w:val="20"/>
          <w:szCs w:val="20"/>
        </w:rPr>
        <w:t>Дніпропетровського</w:t>
      </w:r>
      <w:r w:rsidRPr="0091253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91253F">
        <w:rPr>
          <w:rFonts w:ascii="Times New Roman" w:hAnsi="Times New Roman" w:cs="Times New Roman"/>
          <w:sz w:val="20"/>
          <w:szCs w:val="20"/>
        </w:rPr>
        <w:t>національного</w:t>
      </w:r>
      <w:r w:rsidRPr="0091253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91253F">
        <w:rPr>
          <w:rFonts w:ascii="Times New Roman" w:hAnsi="Times New Roman" w:cs="Times New Roman"/>
          <w:sz w:val="20"/>
          <w:szCs w:val="20"/>
        </w:rPr>
        <w:t>університету</w:t>
      </w:r>
      <w:r w:rsidRPr="0091253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91253F">
        <w:rPr>
          <w:rFonts w:ascii="Times New Roman" w:hAnsi="Times New Roman" w:cs="Times New Roman"/>
          <w:sz w:val="20"/>
          <w:szCs w:val="20"/>
        </w:rPr>
        <w:t>залізничного</w:t>
      </w:r>
      <w:r w:rsidRPr="0091253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91253F">
        <w:rPr>
          <w:rFonts w:ascii="Times New Roman" w:hAnsi="Times New Roman" w:cs="Times New Roman"/>
          <w:sz w:val="20"/>
          <w:szCs w:val="20"/>
        </w:rPr>
        <w:t>транспорту</w:t>
      </w:r>
      <w:r w:rsidRPr="0091253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91253F">
        <w:rPr>
          <w:rFonts w:ascii="Times New Roman" w:hAnsi="Times New Roman" w:cs="Times New Roman"/>
          <w:sz w:val="20"/>
          <w:szCs w:val="20"/>
        </w:rPr>
        <w:t>імені</w:t>
      </w:r>
      <w:r w:rsidRPr="0091253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91253F">
        <w:rPr>
          <w:rFonts w:ascii="Times New Roman" w:hAnsi="Times New Roman" w:cs="Times New Roman"/>
          <w:sz w:val="20"/>
          <w:szCs w:val="20"/>
        </w:rPr>
        <w:t>академіка</w:t>
      </w:r>
      <w:r w:rsidRPr="0091253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91253F">
        <w:rPr>
          <w:rFonts w:ascii="Times New Roman" w:hAnsi="Times New Roman" w:cs="Times New Roman"/>
          <w:sz w:val="20"/>
          <w:szCs w:val="20"/>
        </w:rPr>
        <w:t>В</w:t>
      </w:r>
      <w:r w:rsidRPr="0091253F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r w:rsidRPr="0091253F">
        <w:rPr>
          <w:rFonts w:ascii="Times New Roman" w:hAnsi="Times New Roman" w:cs="Times New Roman"/>
          <w:sz w:val="20"/>
          <w:szCs w:val="20"/>
        </w:rPr>
        <w:t>Лазаряна</w:t>
      </w:r>
      <w:r w:rsidRPr="0091253F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r w:rsidRPr="0091253F">
        <w:rPr>
          <w:rFonts w:ascii="Times New Roman" w:hAnsi="Times New Roman" w:cs="Times New Roman"/>
          <w:color w:val="000000"/>
          <w:sz w:val="20"/>
          <w:szCs w:val="20"/>
          <w:lang w:val="en-US"/>
        </w:rPr>
        <w:t>–</w:t>
      </w:r>
      <w:r w:rsidRPr="0091253F">
        <w:rPr>
          <w:rFonts w:ascii="Times New Roman" w:hAnsi="Times New Roman" w:cs="Times New Roman"/>
          <w:sz w:val="20"/>
          <w:szCs w:val="20"/>
        </w:rPr>
        <w:t>Дніпропетровськ</w:t>
      </w:r>
      <w:r w:rsidRPr="0091253F">
        <w:rPr>
          <w:rFonts w:ascii="Times New Roman" w:hAnsi="Times New Roman" w:cs="Times New Roman"/>
          <w:sz w:val="20"/>
          <w:szCs w:val="20"/>
          <w:lang w:val="en-US"/>
        </w:rPr>
        <w:t xml:space="preserve">, 2008. </w:t>
      </w:r>
      <w:r w:rsidRPr="0091253F">
        <w:rPr>
          <w:rFonts w:ascii="Times New Roman" w:hAnsi="Times New Roman" w:cs="Times New Roman"/>
          <w:color w:val="000000"/>
          <w:sz w:val="20"/>
          <w:szCs w:val="20"/>
          <w:lang w:val="en-US"/>
        </w:rPr>
        <w:t>–</w:t>
      </w:r>
      <w:r w:rsidRPr="0091253F">
        <w:rPr>
          <w:rFonts w:ascii="Times New Roman" w:hAnsi="Times New Roman" w:cs="Times New Roman"/>
          <w:sz w:val="20"/>
          <w:szCs w:val="20"/>
        </w:rPr>
        <w:t>Вип</w:t>
      </w:r>
      <w:r w:rsidRPr="0091253F">
        <w:rPr>
          <w:rFonts w:ascii="Times New Roman" w:hAnsi="Times New Roman" w:cs="Times New Roman"/>
          <w:sz w:val="20"/>
          <w:szCs w:val="20"/>
          <w:lang w:val="en-US"/>
        </w:rPr>
        <w:t xml:space="preserve">. 22. </w:t>
      </w:r>
      <w:r w:rsidRPr="0091253F">
        <w:rPr>
          <w:rFonts w:ascii="Times New Roman" w:hAnsi="Times New Roman" w:cs="Times New Roman"/>
          <w:color w:val="000000"/>
          <w:sz w:val="20"/>
          <w:szCs w:val="20"/>
          <w:lang w:val="en-US"/>
        </w:rPr>
        <w:t>–</w:t>
      </w:r>
      <w:r w:rsidRPr="0091253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91253F">
        <w:rPr>
          <w:rFonts w:ascii="Times New Roman" w:hAnsi="Times New Roman" w:cs="Times New Roman"/>
          <w:sz w:val="20"/>
          <w:szCs w:val="20"/>
        </w:rPr>
        <w:t>С</w:t>
      </w:r>
      <w:r w:rsidRPr="0091253F">
        <w:rPr>
          <w:rFonts w:ascii="Times New Roman" w:hAnsi="Times New Roman" w:cs="Times New Roman"/>
          <w:sz w:val="20"/>
          <w:szCs w:val="20"/>
          <w:lang w:val="en-US"/>
        </w:rPr>
        <w:t>. 36-39.</w:t>
      </w:r>
      <w:r w:rsidR="0087264C" w:rsidRPr="0091253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</w:p>
    <w:p w:rsidR="003E25AA" w:rsidRPr="0091253F" w:rsidRDefault="0091253F" w:rsidP="003A5A11">
      <w:pPr>
        <w:pStyle w:val="a9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1253F">
        <w:rPr>
          <w:rFonts w:ascii="Times New Roman" w:eastAsia="Calibri" w:hAnsi="Times New Roman" w:cs="Times New Roman"/>
          <w:color w:val="000000"/>
          <w:sz w:val="20"/>
          <w:szCs w:val="20"/>
        </w:rPr>
        <w:t>Коган, А.Я.Расчет напряженно-деформированного состояния элементов конструкции пути в зоне стыка рельсов</w:t>
      </w:r>
      <w:r w:rsidRPr="0091253F">
        <w:rPr>
          <w:rFonts w:ascii="Times New Roman" w:hAnsi="Times New Roman" w:cs="Times New Roman"/>
          <w:color w:val="000000"/>
          <w:sz w:val="20"/>
          <w:szCs w:val="20"/>
        </w:rPr>
        <w:t xml:space="preserve"> / </w:t>
      </w:r>
      <w:r w:rsidRPr="0091253F">
        <w:rPr>
          <w:rFonts w:ascii="Times New Roman" w:eastAsia="Calibri" w:hAnsi="Times New Roman" w:cs="Times New Roman"/>
          <w:color w:val="000000"/>
          <w:sz w:val="20"/>
          <w:szCs w:val="20"/>
        </w:rPr>
        <w:t>А.Я.</w:t>
      </w:r>
      <w:r w:rsidRPr="0091253F">
        <w:rPr>
          <w:rFonts w:ascii="Times New Roman" w:hAnsi="Times New Roman" w:cs="Times New Roman"/>
          <w:color w:val="000000"/>
          <w:sz w:val="20"/>
          <w:szCs w:val="20"/>
        </w:rPr>
        <w:t> </w:t>
      </w:r>
      <w:r w:rsidRPr="0091253F">
        <w:rPr>
          <w:rFonts w:ascii="Times New Roman" w:eastAsia="Calibri" w:hAnsi="Times New Roman" w:cs="Times New Roman"/>
          <w:color w:val="000000"/>
          <w:sz w:val="20"/>
          <w:szCs w:val="20"/>
        </w:rPr>
        <w:t>Коган</w:t>
      </w:r>
      <w:r w:rsidRPr="0091253F">
        <w:rPr>
          <w:rFonts w:ascii="Times New Roman" w:hAnsi="Times New Roman" w:cs="Times New Roman"/>
          <w:color w:val="000000"/>
          <w:sz w:val="20"/>
          <w:szCs w:val="20"/>
        </w:rPr>
        <w:t xml:space="preserve">, </w:t>
      </w:r>
      <w:r w:rsidRPr="0091253F">
        <w:rPr>
          <w:rFonts w:ascii="Times New Roman" w:eastAsia="Calibri" w:hAnsi="Times New Roman" w:cs="Times New Roman"/>
          <w:color w:val="000000"/>
          <w:sz w:val="20"/>
          <w:szCs w:val="20"/>
        </w:rPr>
        <w:t>Ю.Л.</w:t>
      </w:r>
      <w:r w:rsidRPr="0091253F">
        <w:rPr>
          <w:rFonts w:ascii="Times New Roman" w:hAnsi="Times New Roman" w:cs="Times New Roman"/>
          <w:color w:val="000000"/>
          <w:sz w:val="20"/>
          <w:szCs w:val="20"/>
        </w:rPr>
        <w:t> </w:t>
      </w:r>
      <w:r w:rsidRPr="0091253F">
        <w:rPr>
          <w:rFonts w:ascii="Times New Roman" w:eastAsia="Calibri" w:hAnsi="Times New Roman" w:cs="Times New Roman"/>
          <w:color w:val="000000"/>
          <w:sz w:val="20"/>
          <w:szCs w:val="20"/>
        </w:rPr>
        <w:t>Пейч</w:t>
      </w:r>
      <w:r w:rsidRPr="0091253F">
        <w:rPr>
          <w:rFonts w:ascii="Times New Roman" w:hAnsi="Times New Roman" w:cs="Times New Roman"/>
          <w:color w:val="000000"/>
          <w:sz w:val="20"/>
          <w:szCs w:val="20"/>
        </w:rPr>
        <w:t xml:space="preserve"> // Вестник ВНИИЖТ. –2000. – № 2. – С. 31-39.</w:t>
      </w:r>
      <w:r w:rsidR="0087264C" w:rsidRPr="0091253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E25AA" w:rsidRPr="0091253F" w:rsidRDefault="0091253F" w:rsidP="003A5A11">
      <w:pPr>
        <w:pStyle w:val="a9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91253F">
        <w:rPr>
          <w:rFonts w:ascii="Times New Roman" w:hAnsi="Times New Roman" w:cs="Times New Roman"/>
          <w:sz w:val="20"/>
          <w:szCs w:val="20"/>
        </w:rPr>
        <w:t>Джонсон, К. Механика контактного взаимодействия / К. Джонсон. – М.: Мир, 1989. – 510 с.</w:t>
      </w:r>
    </w:p>
    <w:p w:rsidR="0087264C" w:rsidRPr="0091253F" w:rsidRDefault="0091253F" w:rsidP="003A5A11">
      <w:pPr>
        <w:pStyle w:val="a9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1253F">
        <w:rPr>
          <w:rFonts w:ascii="Times New Roman" w:hAnsi="Times New Roman" w:cs="Times New Roman"/>
          <w:sz w:val="20"/>
          <w:szCs w:val="20"/>
        </w:rPr>
        <w:t>Повышение стойкости вагонных колёс в эксплуатации карбонитридным упрочнением стали / Л.М. Школьник, Д.П. Марков, Ю.С. Пройдак [и др.] // Вестник ВНИИЖТ. – 1994. – №6. – С. 40-44.</w:t>
      </w:r>
    </w:p>
    <w:p w:rsidR="0087264C" w:rsidRPr="0091253F" w:rsidRDefault="0091253F" w:rsidP="003A5A11">
      <w:pPr>
        <w:pStyle w:val="a9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91253F">
        <w:rPr>
          <w:rFonts w:ascii="Times New Roman" w:hAnsi="Times New Roman" w:cs="Times New Roman"/>
          <w:sz w:val="20"/>
          <w:szCs w:val="20"/>
        </w:rPr>
        <w:t>Контактно-усталостные повреж</w:t>
      </w:r>
      <w:r w:rsidR="000238F9">
        <w:rPr>
          <w:rFonts w:ascii="Times New Roman" w:hAnsi="Times New Roman" w:cs="Times New Roman"/>
          <w:sz w:val="20"/>
          <w:szCs w:val="20"/>
        </w:rPr>
        <w:t>дения колёс грузовых вагонов / п</w:t>
      </w:r>
      <w:r w:rsidRPr="0091253F">
        <w:rPr>
          <w:rFonts w:ascii="Times New Roman" w:hAnsi="Times New Roman" w:cs="Times New Roman"/>
          <w:sz w:val="20"/>
          <w:szCs w:val="20"/>
        </w:rPr>
        <w:t>од ред. С.М. Захарова. – М.: Интекст, 2004. – 160 с.</w:t>
      </w:r>
    </w:p>
    <w:p w:rsidR="00AB3767" w:rsidRPr="0091253F" w:rsidRDefault="0091253F" w:rsidP="003A5A11">
      <w:pPr>
        <w:pStyle w:val="a9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91253F">
        <w:rPr>
          <w:rFonts w:ascii="Times New Roman" w:hAnsi="Times New Roman" w:cs="Times New Roman"/>
          <w:bCs/>
          <w:sz w:val="20"/>
          <w:szCs w:val="20"/>
        </w:rPr>
        <w:t>Шафрановский, А.К. Непрерывная регистрация вертикальных и боковых сил взаимодействия колеса и рельса / А.К. Шафрановский //</w:t>
      </w:r>
      <w:r w:rsidRPr="0091253F">
        <w:rPr>
          <w:rFonts w:ascii="Times New Roman" w:hAnsi="Times New Roman" w:cs="Times New Roman"/>
          <w:sz w:val="20"/>
          <w:szCs w:val="20"/>
        </w:rPr>
        <w:t>Труды ВНИИЖТ.– М.: Транспорт, 1965.–Вып. 308. –96с.</w:t>
      </w:r>
    </w:p>
    <w:p w:rsidR="00AB3767" w:rsidRPr="0091253F" w:rsidRDefault="00AB3767" w:rsidP="003A5A11">
      <w:pPr>
        <w:numPr>
          <w:ilvl w:val="0"/>
          <w:numId w:val="3"/>
        </w:numPr>
        <w:ind w:left="284" w:hanging="284"/>
        <w:jc w:val="both"/>
        <w:rPr>
          <w:spacing w:val="4"/>
          <w:sz w:val="20"/>
          <w:szCs w:val="20"/>
        </w:rPr>
      </w:pPr>
      <w:r w:rsidRPr="0091253F">
        <w:rPr>
          <w:spacing w:val="4"/>
          <w:sz w:val="20"/>
          <w:szCs w:val="20"/>
        </w:rPr>
        <w:t>Евтух,</w:t>
      </w:r>
      <w:r w:rsidRPr="0091253F">
        <w:rPr>
          <w:spacing w:val="4"/>
          <w:sz w:val="20"/>
          <w:szCs w:val="20"/>
          <w:lang w:val="en-US"/>
        </w:rPr>
        <w:t> </w:t>
      </w:r>
      <w:r w:rsidRPr="0091253F">
        <w:rPr>
          <w:spacing w:val="4"/>
          <w:sz w:val="20"/>
          <w:szCs w:val="20"/>
        </w:rPr>
        <w:t xml:space="preserve">Е.С. </w:t>
      </w:r>
      <w:r w:rsidRPr="0091253F">
        <w:rPr>
          <w:sz w:val="20"/>
          <w:szCs w:val="20"/>
        </w:rPr>
        <w:t>Напряжённо-деформированное состояние в области контакта колеса и рельса при наезде колеса на стык /</w:t>
      </w:r>
      <w:r w:rsidR="000238F9">
        <w:rPr>
          <w:sz w:val="20"/>
          <w:szCs w:val="20"/>
        </w:rPr>
        <w:t xml:space="preserve"> Е.С. Евтух // Вестн. </w:t>
      </w:r>
      <w:r w:rsidRPr="0091253F">
        <w:rPr>
          <w:sz w:val="20"/>
          <w:szCs w:val="20"/>
        </w:rPr>
        <w:t xml:space="preserve"> </w:t>
      </w:r>
      <w:r w:rsidR="0064022D">
        <w:rPr>
          <w:sz w:val="20"/>
          <w:szCs w:val="20"/>
        </w:rPr>
        <w:t>Бря</w:t>
      </w:r>
      <w:r w:rsidR="00604BBA">
        <w:rPr>
          <w:sz w:val="20"/>
          <w:szCs w:val="20"/>
        </w:rPr>
        <w:t>н. гос. техн. ун-та</w:t>
      </w:r>
      <w:r w:rsidRPr="0091253F">
        <w:rPr>
          <w:sz w:val="20"/>
          <w:szCs w:val="20"/>
        </w:rPr>
        <w:t>. – 2011. – №3. – С. 74-79.</w:t>
      </w:r>
    </w:p>
    <w:p w:rsidR="00AB3767" w:rsidRPr="0091253F" w:rsidRDefault="00AB3767" w:rsidP="003A5A11">
      <w:pPr>
        <w:numPr>
          <w:ilvl w:val="0"/>
          <w:numId w:val="3"/>
        </w:numPr>
        <w:ind w:left="284" w:hanging="284"/>
        <w:jc w:val="both"/>
        <w:rPr>
          <w:b/>
          <w:spacing w:val="-2"/>
          <w:sz w:val="20"/>
          <w:szCs w:val="20"/>
        </w:rPr>
      </w:pPr>
      <w:r w:rsidRPr="0091253F">
        <w:rPr>
          <w:spacing w:val="4"/>
          <w:sz w:val="20"/>
          <w:szCs w:val="20"/>
        </w:rPr>
        <w:t xml:space="preserve">Евтух, Е.С. </w:t>
      </w:r>
      <w:r w:rsidRPr="0091253F">
        <w:rPr>
          <w:sz w:val="20"/>
          <w:szCs w:val="20"/>
        </w:rPr>
        <w:t>Влияние просадки балласта на динамические усилия, возникающие между колесом и рел</w:t>
      </w:r>
      <w:r w:rsidRPr="0091253F">
        <w:rPr>
          <w:sz w:val="20"/>
          <w:szCs w:val="20"/>
        </w:rPr>
        <w:t>ь</w:t>
      </w:r>
      <w:r w:rsidRPr="0091253F">
        <w:rPr>
          <w:sz w:val="20"/>
          <w:szCs w:val="20"/>
        </w:rPr>
        <w:t>сом при прохождении стыка / Е.С. Евтух, В.И. Сакало, Д</w:t>
      </w:r>
      <w:r w:rsidR="00604BBA">
        <w:rPr>
          <w:sz w:val="20"/>
          <w:szCs w:val="20"/>
        </w:rPr>
        <w:t xml:space="preserve">.Г. Агапов// Транспорт Урала. - </w:t>
      </w:r>
      <w:r w:rsidRPr="0091253F">
        <w:rPr>
          <w:sz w:val="20"/>
          <w:szCs w:val="20"/>
        </w:rPr>
        <w:t xml:space="preserve">Екатеринбург, 2009. </w:t>
      </w:r>
      <w:r w:rsidRPr="0091253F">
        <w:rPr>
          <w:sz w:val="20"/>
          <w:szCs w:val="20"/>
        </w:rPr>
        <w:softHyphen/>
        <w:t xml:space="preserve"> </w:t>
      </w:r>
      <w:r w:rsidR="00604BBA">
        <w:rPr>
          <w:sz w:val="20"/>
          <w:szCs w:val="20"/>
        </w:rPr>
        <w:t xml:space="preserve">- </w:t>
      </w:r>
      <w:r w:rsidRPr="0091253F">
        <w:rPr>
          <w:sz w:val="20"/>
          <w:szCs w:val="20"/>
        </w:rPr>
        <w:t xml:space="preserve">№ 4. </w:t>
      </w:r>
      <w:r w:rsidRPr="0091253F">
        <w:rPr>
          <w:sz w:val="20"/>
          <w:szCs w:val="20"/>
        </w:rPr>
        <w:softHyphen/>
      </w:r>
      <w:r w:rsidR="00604BBA">
        <w:rPr>
          <w:sz w:val="20"/>
          <w:szCs w:val="20"/>
        </w:rPr>
        <w:t xml:space="preserve">- </w:t>
      </w:r>
      <w:r w:rsidRPr="0091253F">
        <w:rPr>
          <w:sz w:val="20"/>
          <w:szCs w:val="20"/>
        </w:rPr>
        <w:t>С. 32-34.</w:t>
      </w:r>
    </w:p>
    <w:p w:rsidR="0028593C" w:rsidRPr="0028593C" w:rsidRDefault="003A5A11" w:rsidP="006706FA">
      <w:pPr>
        <w:spacing w:after="120"/>
        <w:jc w:val="right"/>
        <w:rPr>
          <w:sz w:val="20"/>
          <w:szCs w:val="20"/>
          <w:lang w:val="en-US"/>
        </w:rPr>
      </w:pPr>
      <w:r w:rsidRPr="003A5A11">
        <w:t>Материал поступил в редколлегию 25.11.13.</w:t>
      </w:r>
    </w:p>
    <w:sectPr w:rsidR="0028593C" w:rsidRPr="0028593C" w:rsidSect="006706FA">
      <w:headerReference w:type="default" r:id="rId34"/>
      <w:footerReference w:type="default" r:id="rId35"/>
      <w:pgSz w:w="11906" w:h="16838"/>
      <w:pgMar w:top="1418" w:right="851" w:bottom="1418" w:left="1701" w:header="708" w:footer="708" w:gutter="0"/>
      <w:pgNumType w:start="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5479" w:rsidRDefault="00C15479" w:rsidP="00E62F0B">
      <w:r>
        <w:separator/>
      </w:r>
    </w:p>
  </w:endnote>
  <w:endnote w:type="continuationSeparator" w:id="1">
    <w:p w:rsidR="00C15479" w:rsidRDefault="00C15479" w:rsidP="00E62F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1038"/>
      <w:docPartObj>
        <w:docPartGallery w:val="Page Numbers (Bottom of Page)"/>
        <w:docPartUnique/>
      </w:docPartObj>
    </w:sdtPr>
    <w:sdtContent>
      <w:p w:rsidR="006823DA" w:rsidRDefault="00FE18B6">
        <w:pPr>
          <w:pStyle w:val="ad"/>
          <w:jc w:val="center"/>
        </w:pPr>
        <w:fldSimple w:instr=" PAGE   \* MERGEFORMAT ">
          <w:r w:rsidR="0064022D">
            <w:rPr>
              <w:noProof/>
            </w:rPr>
            <w:t>17</w:t>
          </w:r>
        </w:fldSimple>
      </w:p>
    </w:sdtContent>
  </w:sdt>
  <w:p w:rsidR="006823DA" w:rsidRDefault="006823DA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5479" w:rsidRDefault="00C15479" w:rsidP="00E62F0B">
      <w:r>
        <w:separator/>
      </w:r>
    </w:p>
  </w:footnote>
  <w:footnote w:type="continuationSeparator" w:id="1">
    <w:p w:rsidR="00C15479" w:rsidRDefault="00C15479" w:rsidP="00E62F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23DA" w:rsidRPr="00A503EF" w:rsidRDefault="006823DA" w:rsidP="00E62F0B">
    <w:pPr>
      <w:pStyle w:val="ab"/>
    </w:pPr>
    <w:r w:rsidRPr="00A503EF">
      <w:rPr>
        <w:sz w:val="20"/>
        <w:u w:val="single"/>
      </w:rPr>
      <w:t xml:space="preserve">                                                 Вестник Брянского государственного техн</w:t>
    </w:r>
    <w:r>
      <w:rPr>
        <w:sz w:val="20"/>
        <w:u w:val="single"/>
      </w:rPr>
      <w:t>ического университета. 2013. № 4(40</w:t>
    </w:r>
    <w:r w:rsidRPr="00A503EF">
      <w:rPr>
        <w:sz w:val="20"/>
        <w:u w:val="single"/>
      </w:rPr>
      <w:t xml:space="preserve">)        </w:t>
    </w:r>
    <w:r w:rsidRPr="00A503EF">
      <w:rPr>
        <w:u w:val="single"/>
      </w:rPr>
      <w:t xml:space="preserve">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92426"/>
    <w:multiLevelType w:val="hybridMultilevel"/>
    <w:tmpl w:val="A71EA088"/>
    <w:lvl w:ilvl="0" w:tplc="605AE340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2A12B90"/>
    <w:multiLevelType w:val="hybridMultilevel"/>
    <w:tmpl w:val="6E7292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962DE8"/>
    <w:multiLevelType w:val="hybridMultilevel"/>
    <w:tmpl w:val="1BB0B8F4"/>
    <w:lvl w:ilvl="0" w:tplc="E37A7D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CCC1B83"/>
    <w:multiLevelType w:val="hybridMultilevel"/>
    <w:tmpl w:val="2E46C086"/>
    <w:lvl w:ilvl="0" w:tplc="90EE617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66D6"/>
    <w:rsid w:val="0000717D"/>
    <w:rsid w:val="000238F9"/>
    <w:rsid w:val="000412AE"/>
    <w:rsid w:val="00075DDA"/>
    <w:rsid w:val="000B2BEE"/>
    <w:rsid w:val="000C1FF1"/>
    <w:rsid w:val="000C3444"/>
    <w:rsid w:val="000F309D"/>
    <w:rsid w:val="00147380"/>
    <w:rsid w:val="0015437A"/>
    <w:rsid w:val="00161341"/>
    <w:rsid w:val="00162C90"/>
    <w:rsid w:val="00163416"/>
    <w:rsid w:val="00165F0E"/>
    <w:rsid w:val="001874FE"/>
    <w:rsid w:val="0019088F"/>
    <w:rsid w:val="001B5A6B"/>
    <w:rsid w:val="001E53F4"/>
    <w:rsid w:val="001F2306"/>
    <w:rsid w:val="00212009"/>
    <w:rsid w:val="002324CB"/>
    <w:rsid w:val="0028593C"/>
    <w:rsid w:val="00292AF2"/>
    <w:rsid w:val="002C0DEE"/>
    <w:rsid w:val="002C6B32"/>
    <w:rsid w:val="002F7D83"/>
    <w:rsid w:val="00321EF7"/>
    <w:rsid w:val="00341530"/>
    <w:rsid w:val="00363B13"/>
    <w:rsid w:val="003A040E"/>
    <w:rsid w:val="003A08C4"/>
    <w:rsid w:val="003A5A11"/>
    <w:rsid w:val="003C441A"/>
    <w:rsid w:val="003D488B"/>
    <w:rsid w:val="003E25AA"/>
    <w:rsid w:val="0040060A"/>
    <w:rsid w:val="00403189"/>
    <w:rsid w:val="00430D41"/>
    <w:rsid w:val="00432330"/>
    <w:rsid w:val="00475B7D"/>
    <w:rsid w:val="0047693F"/>
    <w:rsid w:val="0049075F"/>
    <w:rsid w:val="004C1FC8"/>
    <w:rsid w:val="004C262D"/>
    <w:rsid w:val="004C29FA"/>
    <w:rsid w:val="004C70C1"/>
    <w:rsid w:val="004D76EF"/>
    <w:rsid w:val="004F771B"/>
    <w:rsid w:val="005009E8"/>
    <w:rsid w:val="00513A41"/>
    <w:rsid w:val="0051611E"/>
    <w:rsid w:val="00521EEE"/>
    <w:rsid w:val="005245D4"/>
    <w:rsid w:val="00535A91"/>
    <w:rsid w:val="00542A12"/>
    <w:rsid w:val="0054333F"/>
    <w:rsid w:val="005526E4"/>
    <w:rsid w:val="005765F9"/>
    <w:rsid w:val="00594237"/>
    <w:rsid w:val="005C6824"/>
    <w:rsid w:val="005D72E0"/>
    <w:rsid w:val="005F1B44"/>
    <w:rsid w:val="005F59BF"/>
    <w:rsid w:val="00604BBA"/>
    <w:rsid w:val="006371EC"/>
    <w:rsid w:val="0064022D"/>
    <w:rsid w:val="00660260"/>
    <w:rsid w:val="006706FA"/>
    <w:rsid w:val="006817A4"/>
    <w:rsid w:val="006823DA"/>
    <w:rsid w:val="006E555F"/>
    <w:rsid w:val="00700B7F"/>
    <w:rsid w:val="00703625"/>
    <w:rsid w:val="00710CDD"/>
    <w:rsid w:val="007132E7"/>
    <w:rsid w:val="00732E08"/>
    <w:rsid w:val="00733519"/>
    <w:rsid w:val="0074252F"/>
    <w:rsid w:val="00763B51"/>
    <w:rsid w:val="00776D01"/>
    <w:rsid w:val="007A0642"/>
    <w:rsid w:val="007C1412"/>
    <w:rsid w:val="007C15BE"/>
    <w:rsid w:val="007C2C7D"/>
    <w:rsid w:val="007C5049"/>
    <w:rsid w:val="007F2CAA"/>
    <w:rsid w:val="0080222B"/>
    <w:rsid w:val="0084609C"/>
    <w:rsid w:val="00856ABC"/>
    <w:rsid w:val="008571B3"/>
    <w:rsid w:val="0087264C"/>
    <w:rsid w:val="008821C6"/>
    <w:rsid w:val="008866D6"/>
    <w:rsid w:val="008A5681"/>
    <w:rsid w:val="008C02D0"/>
    <w:rsid w:val="0091253F"/>
    <w:rsid w:val="00937102"/>
    <w:rsid w:val="00972D21"/>
    <w:rsid w:val="00982134"/>
    <w:rsid w:val="009A7C32"/>
    <w:rsid w:val="009F63D3"/>
    <w:rsid w:val="00A22ADA"/>
    <w:rsid w:val="00A40C23"/>
    <w:rsid w:val="00A4123B"/>
    <w:rsid w:val="00A63B5B"/>
    <w:rsid w:val="00A70886"/>
    <w:rsid w:val="00A774E9"/>
    <w:rsid w:val="00A87E9A"/>
    <w:rsid w:val="00A9725A"/>
    <w:rsid w:val="00A97DB1"/>
    <w:rsid w:val="00AA5FDE"/>
    <w:rsid w:val="00AB3767"/>
    <w:rsid w:val="00AC3BED"/>
    <w:rsid w:val="00B36C57"/>
    <w:rsid w:val="00B41464"/>
    <w:rsid w:val="00B845D2"/>
    <w:rsid w:val="00B92923"/>
    <w:rsid w:val="00BA548C"/>
    <w:rsid w:val="00BB455E"/>
    <w:rsid w:val="00BB7D22"/>
    <w:rsid w:val="00BE5CEA"/>
    <w:rsid w:val="00C00BF1"/>
    <w:rsid w:val="00C1306A"/>
    <w:rsid w:val="00C136D8"/>
    <w:rsid w:val="00C15479"/>
    <w:rsid w:val="00C50978"/>
    <w:rsid w:val="00C709D5"/>
    <w:rsid w:val="00C716B5"/>
    <w:rsid w:val="00C94FC3"/>
    <w:rsid w:val="00CD4F12"/>
    <w:rsid w:val="00CE6D55"/>
    <w:rsid w:val="00D06842"/>
    <w:rsid w:val="00D26DEB"/>
    <w:rsid w:val="00D3544B"/>
    <w:rsid w:val="00D50125"/>
    <w:rsid w:val="00D53BB7"/>
    <w:rsid w:val="00D55B8B"/>
    <w:rsid w:val="00D800AF"/>
    <w:rsid w:val="00D80AAF"/>
    <w:rsid w:val="00D8484C"/>
    <w:rsid w:val="00DB54D2"/>
    <w:rsid w:val="00DB77FB"/>
    <w:rsid w:val="00DF20D8"/>
    <w:rsid w:val="00E13C44"/>
    <w:rsid w:val="00E17ECA"/>
    <w:rsid w:val="00E33417"/>
    <w:rsid w:val="00E62F0B"/>
    <w:rsid w:val="00E920F5"/>
    <w:rsid w:val="00EA240E"/>
    <w:rsid w:val="00EA26D0"/>
    <w:rsid w:val="00EC65CE"/>
    <w:rsid w:val="00EE6564"/>
    <w:rsid w:val="00EF003D"/>
    <w:rsid w:val="00EF699B"/>
    <w:rsid w:val="00F11873"/>
    <w:rsid w:val="00F1698B"/>
    <w:rsid w:val="00F27F0C"/>
    <w:rsid w:val="00F40F17"/>
    <w:rsid w:val="00F44816"/>
    <w:rsid w:val="00F46D19"/>
    <w:rsid w:val="00F46E31"/>
    <w:rsid w:val="00F57304"/>
    <w:rsid w:val="00F7075C"/>
    <w:rsid w:val="00F92B39"/>
    <w:rsid w:val="00FA410C"/>
    <w:rsid w:val="00FE18B6"/>
    <w:rsid w:val="00FE220D"/>
    <w:rsid w:val="00FE6047"/>
    <w:rsid w:val="00FF70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  <o:rules v:ext="edit">
        <o:r id="V:Rule24" type="connector" idref="#_x0000_s1365"/>
        <o:r id="V:Rule25" type="connector" idref="#_x0000_s1372"/>
        <o:r id="V:Rule26" type="connector" idref="#_x0000_s1375"/>
        <o:r id="V:Rule27" type="connector" idref="#_x0000_s1371"/>
        <o:r id="V:Rule28" type="connector" idref="#_x0000_s1354"/>
        <o:r id="V:Rule29" type="connector" idref="#_x0000_s1361"/>
        <o:r id="V:Rule30" type="connector" idref="#_x0000_s1356"/>
        <o:r id="V:Rule31" type="connector" idref="#_x0000_s1353"/>
        <o:r id="V:Rule32" type="connector" idref="#_x0000_s1359"/>
        <o:r id="V:Rule33" type="connector" idref="#_x0000_s1368"/>
        <o:r id="V:Rule34" type="connector" idref="#_x0000_s1374"/>
        <o:r id="V:Rule35" type="connector" idref="#_x0000_s1357"/>
        <o:r id="V:Rule36" type="connector" idref="#_x0000_s1370"/>
        <o:r id="V:Rule37" type="connector" idref="#_x0000_s1355"/>
        <o:r id="V:Rule38" type="connector" idref="#_x0000_s1360"/>
        <o:r id="V:Rule39" type="connector" idref="#_x0000_s1367"/>
        <o:r id="V:Rule40" type="connector" idref="#_x0000_s1364"/>
        <o:r id="V:Rule41" type="connector" idref="#_x0000_s1351"/>
        <o:r id="V:Rule42" type="connector" idref="#_x0000_s1358"/>
        <o:r id="V:Rule43" type="connector" idref="#_x0000_s1369"/>
        <o:r id="V:Rule44" type="connector" idref="#_x0000_s1352"/>
        <o:r id="V:Rule45" type="connector" idref="#_x0000_s1350"/>
        <o:r id="V:Rule46" type="connector" idref="#_x0000_s136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6D6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5C6824"/>
    <w:rPr>
      <w:rFonts w:ascii="Tahoma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5C6824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">
    <w:name w:val="Текст выноски Знак1"/>
    <w:basedOn w:val="a0"/>
    <w:uiPriority w:val="99"/>
    <w:semiHidden/>
    <w:rsid w:val="005C6824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5C6824"/>
    <w:rPr>
      <w:color w:val="0000FF"/>
      <w:u w:val="single"/>
    </w:rPr>
  </w:style>
  <w:style w:type="character" w:styleId="a6">
    <w:name w:val="Strong"/>
    <w:basedOn w:val="a0"/>
    <w:uiPriority w:val="22"/>
    <w:qFormat/>
    <w:rsid w:val="005C6824"/>
    <w:rPr>
      <w:b/>
      <w:bCs/>
    </w:rPr>
  </w:style>
  <w:style w:type="paragraph" w:styleId="a7">
    <w:name w:val="Normal (Web)"/>
    <w:basedOn w:val="a"/>
    <w:uiPriority w:val="99"/>
    <w:unhideWhenUsed/>
    <w:rsid w:val="005C6824"/>
    <w:pPr>
      <w:spacing w:before="100" w:beforeAutospacing="1" w:after="100" w:afterAutospacing="1"/>
    </w:pPr>
  </w:style>
  <w:style w:type="table" w:styleId="a8">
    <w:name w:val="Table Grid"/>
    <w:basedOn w:val="a1"/>
    <w:uiPriority w:val="59"/>
    <w:rsid w:val="005C6824"/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5C682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a">
    <w:name w:val="Placeholder Text"/>
    <w:basedOn w:val="a0"/>
    <w:uiPriority w:val="99"/>
    <w:semiHidden/>
    <w:rsid w:val="00776D01"/>
    <w:rPr>
      <w:color w:val="808080"/>
    </w:rPr>
  </w:style>
  <w:style w:type="table" w:customStyle="1" w:styleId="10">
    <w:name w:val="Сетка таблицы1"/>
    <w:basedOn w:val="a1"/>
    <w:next w:val="a8"/>
    <w:uiPriority w:val="59"/>
    <w:rsid w:val="003A08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E62F0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62F0B"/>
    <w:rPr>
      <w:rFonts w:eastAsia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E62F0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62F0B"/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oleObject" Target="embeddings/oleObject2.bin"/><Relationship Id="rId18" Type="http://schemas.openxmlformats.org/officeDocument/2006/relationships/image" Target="media/image5.wmf"/><Relationship Id="rId26" Type="http://schemas.openxmlformats.org/officeDocument/2006/relationships/image" Target="media/image9.wmf"/><Relationship Id="rId3" Type="http://schemas.openxmlformats.org/officeDocument/2006/relationships/styles" Target="styles.xml"/><Relationship Id="rId21" Type="http://schemas.openxmlformats.org/officeDocument/2006/relationships/oleObject" Target="embeddings/oleObject6.bin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33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4.wmf"/><Relationship Id="rId20" Type="http://schemas.openxmlformats.org/officeDocument/2006/relationships/image" Target="media/image6.wmf"/><Relationship Id="rId29" Type="http://schemas.openxmlformats.org/officeDocument/2006/relationships/oleObject" Target="embeddings/oleObject10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24" Type="http://schemas.openxmlformats.org/officeDocument/2006/relationships/image" Target="media/image8.wmf"/><Relationship Id="rId32" Type="http://schemas.openxmlformats.org/officeDocument/2006/relationships/image" Target="media/image11.png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image" Target="media/image10.wmf"/><Relationship Id="rId36" Type="http://schemas.openxmlformats.org/officeDocument/2006/relationships/fontTable" Target="fontTable.xml"/><Relationship Id="rId10" Type="http://schemas.openxmlformats.org/officeDocument/2006/relationships/image" Target="media/image1.wmf"/><Relationship Id="rId19" Type="http://schemas.openxmlformats.org/officeDocument/2006/relationships/oleObject" Target="embeddings/oleObject5.bin"/><Relationship Id="rId31" Type="http://schemas.openxmlformats.org/officeDocument/2006/relationships/chart" Target="charts/chart4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image" Target="media/image3.wmf"/><Relationship Id="rId22" Type="http://schemas.openxmlformats.org/officeDocument/2006/relationships/image" Target="media/image7.wmf"/><Relationship Id="rId27" Type="http://schemas.openxmlformats.org/officeDocument/2006/relationships/oleObject" Target="embeddings/oleObject9.bin"/><Relationship Id="rId30" Type="http://schemas.openxmlformats.org/officeDocument/2006/relationships/chart" Target="charts/chart3.xml"/><Relationship Id="rId35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&#1045;&#1083;&#1077;&#1085;&#1072;%20&#1057;&#1077;&#1088;&#1075;&#1077;&#1077;&#1074;&#1085;&#1072;\&#1052;&#1086;&#1080;%20&#1076;&#1086;&#1082;&#1091;&#1084;&#1077;&#1085;&#1090;&#1099;\&#1056;&#1072;&#1089;&#1087;&#1088;&#1077;&#1076;&#1077;&#1083;&#1077;&#1085;&#1080;&#1077;%20&#1042;&#1077;&#1081;&#1073;&#1091;&#1083;&#1083;&#1072;\&#1050;&#1085;&#1080;&#1075;&#1072;1.xls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&#1045;&#1083;&#1077;&#1085;&#1072;%20&#1057;&#1077;&#1088;&#1075;&#1077;&#1077;&#1074;&#1085;&#1072;\&#1052;&#1086;&#1080;%20&#1076;&#1086;&#1082;&#1091;&#1084;&#1077;&#1085;&#1090;&#1099;\&#1056;&#1072;&#1089;&#1087;&#1088;&#1077;&#1076;&#1077;&#1083;&#1077;&#1085;&#1080;&#1077;%20&#1042;&#1077;&#1081;&#1073;&#1091;&#1083;&#1083;&#1072;\&#1050;&#1085;&#1080;&#1075;&#1072;1.xls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&#1045;&#1083;&#1077;&#1085;&#1072;%20&#1057;&#1077;&#1088;&#1075;&#1077;&#1077;&#1074;&#1085;&#1072;\&#1052;&#1086;&#1080;%20&#1076;&#1086;&#1082;&#1091;&#1084;&#1077;&#1085;&#1090;&#1099;\&#1056;&#1072;&#1089;&#1087;&#1088;&#1077;&#1076;&#1077;&#1083;&#1077;&#1085;&#1080;&#1077;%20&#1042;&#1077;&#1081;&#1073;&#1091;&#1083;&#1083;&#1072;\&#1057;&#1090;&#1072;&#1090;&#1080;&#1095;&#1077;&#1089;&#1082;&#1072;&#1103;%20&#1089;&#1080;&#1083;&#1072;%20&#1085;&#1072;%20&#1089;&#1090;&#1099;&#1082;&#1077;\&#1050;&#1085;&#1080;&#1075;&#1072;2.xls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&#1045;&#1083;&#1077;&#1085;&#1072;%20&#1057;&#1077;&#1088;&#1075;&#1077;&#1077;&#1074;&#1085;&#1072;\&#1052;&#1086;&#1080;%20&#1076;&#1086;&#1082;&#1091;&#1084;&#1077;&#1085;&#1090;&#1099;\&#1056;&#1072;&#1089;&#1087;&#1088;&#1077;&#1076;&#1077;&#1083;&#1077;&#1085;&#1080;&#1077;%20&#1042;&#1077;&#1081;&#1073;&#1091;&#1083;&#1083;&#1072;\&#1056;&#1040;&#1041;&#1054;&#1058;&#1040;\&#1050;&#1085;&#1080;&#1075;&#1072;1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9.1666666666668228E-2"/>
          <c:y val="4.8611111111111133E-2"/>
          <c:w val="0.87500000000000744"/>
          <c:h val="0.8298611111111116"/>
        </c:manualLayout>
      </c:layout>
      <c:barChart>
        <c:barDir val="col"/>
        <c:grouping val="clustered"/>
        <c:ser>
          <c:idx val="0"/>
          <c:order val="0"/>
          <c:tx>
            <c:v>gf</c:v>
          </c:tx>
          <c:spPr>
            <a:solidFill>
              <a:schemeClr val="tx1"/>
            </a:solidFill>
          </c:spPr>
          <c:val>
            <c:numRef>
              <c:f>Лист1!$B$3:$B$15</c:f>
              <c:numCache>
                <c:formatCode>General</c:formatCode>
                <c:ptCount val="13"/>
                <c:pt idx="0">
                  <c:v>7.2776949826131518E-2</c:v>
                </c:pt>
                <c:pt idx="1">
                  <c:v>0.16865375062096372</c:v>
                </c:pt>
                <c:pt idx="2">
                  <c:v>0.18753104818678798</c:v>
                </c:pt>
                <c:pt idx="3">
                  <c:v>0.16989567809240141</c:v>
                </c:pt>
                <c:pt idx="4">
                  <c:v>0.15350223546945163</c:v>
                </c:pt>
                <c:pt idx="5">
                  <c:v>0.10705414803775459</c:v>
                </c:pt>
                <c:pt idx="6">
                  <c:v>6.2841530054644934E-2</c:v>
                </c:pt>
                <c:pt idx="7">
                  <c:v>4.0983606557377122E-2</c:v>
                </c:pt>
                <c:pt idx="8">
                  <c:v>2.0615996025832091E-2</c:v>
                </c:pt>
                <c:pt idx="9">
                  <c:v>1.1674118231495403E-2</c:v>
                </c:pt>
                <c:pt idx="10">
                  <c:v>3.7257824143070452E-3</c:v>
                </c:pt>
                <c:pt idx="11">
                  <c:v>4.9677098857427973E-4</c:v>
                </c:pt>
                <c:pt idx="12">
                  <c:v>2.483854942871416E-4</c:v>
                </c:pt>
              </c:numCache>
            </c:numRef>
          </c:val>
        </c:ser>
        <c:axId val="95435008"/>
        <c:axId val="95458048"/>
      </c:barChart>
      <c:catAx>
        <c:axId val="95435008"/>
        <c:scaling>
          <c:orientation val="minMax"/>
        </c:scaling>
        <c:axPos val="b"/>
        <c:numFmt formatCode="General" sourceLinked="1"/>
        <c:tickLblPos val="nextTo"/>
        <c:crossAx val="95458048"/>
        <c:crosses val="autoZero"/>
        <c:auto val="1"/>
        <c:lblAlgn val="ctr"/>
        <c:lblOffset val="100"/>
      </c:catAx>
      <c:valAx>
        <c:axId val="95458048"/>
        <c:scaling>
          <c:orientation val="minMax"/>
        </c:scaling>
        <c:axPos val="l"/>
        <c:majorGridlines/>
        <c:numFmt formatCode="General" sourceLinked="1"/>
        <c:tickLblPos val="nextTo"/>
        <c:crossAx val="95435008"/>
        <c:crosses val="autoZero"/>
        <c:crossBetween val="between"/>
      </c:valAx>
    </c:plotArea>
    <c:plotVisOnly val="1"/>
    <c:dispBlanksAs val="gap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8.4987776778843727E-2"/>
          <c:y val="6.5289442986293383E-2"/>
          <c:w val="0.86178280016253195"/>
          <c:h val="0.8326195683872849"/>
        </c:manualLayout>
      </c:layout>
      <c:scatterChart>
        <c:scatterStyle val="smoothMarker"/>
        <c:ser>
          <c:idx val="0"/>
          <c:order val="0"/>
          <c:tx>
            <c:strRef>
              <c:f>Лист1!$C$1</c:f>
              <c:strCache>
                <c:ptCount val="1"/>
                <c:pt idx="0">
                  <c:v>Вейбулл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marker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xVal>
            <c:numRef>
              <c:f>Лист1!$E$3:$E$15</c:f>
              <c:numCache>
                <c:formatCode>General</c:formatCode>
                <c:ptCount val="13"/>
                <c:pt idx="0">
                  <c:v>0</c:v>
                </c:pt>
                <c:pt idx="1">
                  <c:v>1.9400000000000122</c:v>
                </c:pt>
                <c:pt idx="2">
                  <c:v>3.88</c:v>
                </c:pt>
                <c:pt idx="3">
                  <c:v>5.8199999999999985</c:v>
                </c:pt>
                <c:pt idx="4">
                  <c:v>7.76</c:v>
                </c:pt>
                <c:pt idx="5">
                  <c:v>9.7000000000000011</c:v>
                </c:pt>
                <c:pt idx="6">
                  <c:v>11.64</c:v>
                </c:pt>
                <c:pt idx="7">
                  <c:v>13.580000000000002</c:v>
                </c:pt>
                <c:pt idx="8">
                  <c:v>15.520000000000001</c:v>
                </c:pt>
                <c:pt idx="9">
                  <c:v>17.459999999999987</c:v>
                </c:pt>
                <c:pt idx="10">
                  <c:v>19.399999999999999</c:v>
                </c:pt>
                <c:pt idx="11">
                  <c:v>21.34</c:v>
                </c:pt>
                <c:pt idx="12">
                  <c:v>23.279999999999987</c:v>
                </c:pt>
              </c:numCache>
            </c:numRef>
          </c:xVal>
          <c:yVal>
            <c:numRef>
              <c:f>Лист1!$C$3:$C$15</c:f>
              <c:numCache>
                <c:formatCode>General</c:formatCode>
                <c:ptCount val="13"/>
                <c:pt idx="0">
                  <c:v>0</c:v>
                </c:pt>
                <c:pt idx="1">
                  <c:v>6.7979254646650611E-2</c:v>
                </c:pt>
                <c:pt idx="2">
                  <c:v>9.7207342049874565E-2</c:v>
                </c:pt>
                <c:pt idx="3">
                  <c:v>9.9921700131264266E-2</c:v>
                </c:pt>
                <c:pt idx="4">
                  <c:v>8.5268800257293748E-2</c:v>
                </c:pt>
                <c:pt idx="5">
                  <c:v>6.3366338995972521E-2</c:v>
                </c:pt>
                <c:pt idx="6">
                  <c:v>4.1953151918812694E-2</c:v>
                </c:pt>
                <c:pt idx="7">
                  <c:v>2.5072664039409422E-2</c:v>
                </c:pt>
                <c:pt idx="8">
                  <c:v>1.3641054074401441E-2</c:v>
                </c:pt>
                <c:pt idx="9">
                  <c:v>6.7965503090701923E-3</c:v>
                </c:pt>
                <c:pt idx="10">
                  <c:v>3.1148851841648227E-3</c:v>
                </c:pt>
                <c:pt idx="11">
                  <c:v>1.3176520988470181E-3</c:v>
                </c:pt>
                <c:pt idx="12">
                  <c:v>5.1589978077969459E-4</c:v>
                </c:pt>
              </c:numCache>
            </c:numRef>
          </c:yVal>
          <c:smooth val="1"/>
        </c:ser>
        <c:axId val="95833472"/>
        <c:axId val="95843840"/>
      </c:scatterChart>
      <c:valAx>
        <c:axId val="95833472"/>
        <c:scaling>
          <c:orientation val="minMax"/>
        </c:scaling>
        <c:axPos val="b"/>
        <c:numFmt formatCode="General" sourceLinked="1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95843840"/>
        <c:crosses val="autoZero"/>
        <c:crossBetween val="midCat"/>
      </c:valAx>
      <c:valAx>
        <c:axId val="95843840"/>
        <c:scaling>
          <c:orientation val="minMax"/>
        </c:scaling>
        <c:axPos val="l"/>
        <c:majorGridlines/>
        <c:numFmt formatCode="General" sourceLinked="1"/>
        <c:tickLblPos val="nextTo"/>
        <c:crossAx val="95833472"/>
        <c:crosses val="autoZero"/>
        <c:crossBetween val="midCat"/>
      </c:valAx>
    </c:plotArea>
    <c:plotVisOnly val="1"/>
    <c:dispBlanksAs val="gap"/>
  </c:chart>
  <c:spPr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0.13443883002941909"/>
          <c:y val="3.8010088352783369E-2"/>
          <c:w val="0.87500000000000455"/>
          <c:h val="0.84876543209877553"/>
        </c:manualLayout>
      </c:layout>
      <c:barChart>
        <c:barDir val="col"/>
        <c:grouping val="clustered"/>
        <c:ser>
          <c:idx val="0"/>
          <c:order val="0"/>
          <c:spPr>
            <a:solidFill>
              <a:schemeClr val="tx1"/>
            </a:solidFill>
          </c:spPr>
          <c:val>
            <c:numRef>
              <c:f>'силы (v=20 мс)'!$G$7:$G$16</c:f>
              <c:numCache>
                <c:formatCode>General</c:formatCode>
                <c:ptCount val="10"/>
                <c:pt idx="0">
                  <c:v>1.0000000000000005E-2</c:v>
                </c:pt>
                <c:pt idx="1">
                  <c:v>4.0000000000000022E-2</c:v>
                </c:pt>
                <c:pt idx="2">
                  <c:v>7.7500000000000013E-2</c:v>
                </c:pt>
                <c:pt idx="3">
                  <c:v>8.2500000000000004E-2</c:v>
                </c:pt>
                <c:pt idx="4">
                  <c:v>0.13250000000000001</c:v>
                </c:pt>
                <c:pt idx="5">
                  <c:v>0.21250000000000024</c:v>
                </c:pt>
                <c:pt idx="6">
                  <c:v>0.27750000000000002</c:v>
                </c:pt>
                <c:pt idx="7">
                  <c:v>0.13</c:v>
                </c:pt>
                <c:pt idx="8">
                  <c:v>2.5000000000000001E-2</c:v>
                </c:pt>
                <c:pt idx="9">
                  <c:v>1.2500000000000001E-2</c:v>
                </c:pt>
              </c:numCache>
            </c:numRef>
          </c:val>
        </c:ser>
        <c:axId val="95853568"/>
        <c:axId val="95474432"/>
      </c:barChart>
      <c:catAx>
        <c:axId val="95853568"/>
        <c:scaling>
          <c:orientation val="minMax"/>
        </c:scaling>
        <c:axPos val="b"/>
        <c:numFmt formatCode="General" sourceLinked="1"/>
        <c:tickLblPos val="nextTo"/>
        <c:crossAx val="95474432"/>
        <c:crosses val="autoZero"/>
        <c:auto val="1"/>
        <c:lblAlgn val="ctr"/>
        <c:lblOffset val="100"/>
      </c:catAx>
      <c:valAx>
        <c:axId val="95474432"/>
        <c:scaling>
          <c:orientation val="minMax"/>
        </c:scaling>
        <c:axPos val="l"/>
        <c:majorGridlines/>
        <c:numFmt formatCode="General" sourceLinked="1"/>
        <c:tickLblPos val="nextTo"/>
        <c:crossAx val="95853568"/>
        <c:crosses val="autoZero"/>
        <c:crossBetween val="between"/>
      </c:valAx>
    </c:plotArea>
    <c:plotVisOnly val="1"/>
    <c:dispBlanksAs val="gap"/>
  </c:chart>
  <c:spPr>
    <a:ln>
      <a:noFill/>
    </a:ln>
  </c:sp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9.1666666666668103E-2"/>
          <c:y val="4.3209876543209756E-2"/>
          <c:w val="0.87500000000000655"/>
          <c:h val="0.84876543209878152"/>
        </c:manualLayout>
      </c:layout>
      <c:barChart>
        <c:barDir val="col"/>
        <c:grouping val="clustered"/>
        <c:ser>
          <c:idx val="0"/>
          <c:order val="0"/>
          <c:spPr>
            <a:solidFill>
              <a:schemeClr val="tx1"/>
            </a:solidFill>
          </c:spPr>
          <c:val>
            <c:numRef>
              <c:f>силы!$G$7:$G$16</c:f>
              <c:numCache>
                <c:formatCode>General</c:formatCode>
                <c:ptCount val="10"/>
                <c:pt idx="0">
                  <c:v>2.0000000000000011E-2</c:v>
                </c:pt>
                <c:pt idx="1">
                  <c:v>5.2500000000000012E-2</c:v>
                </c:pt>
                <c:pt idx="2">
                  <c:v>0.10500000000000002</c:v>
                </c:pt>
                <c:pt idx="3">
                  <c:v>0.2</c:v>
                </c:pt>
                <c:pt idx="4">
                  <c:v>0.21250000000000024</c:v>
                </c:pt>
                <c:pt idx="5">
                  <c:v>0.23</c:v>
                </c:pt>
                <c:pt idx="6">
                  <c:v>0.12000000000000002</c:v>
                </c:pt>
                <c:pt idx="7">
                  <c:v>4.0000000000000022E-2</c:v>
                </c:pt>
                <c:pt idx="8">
                  <c:v>1.2500000000000001E-2</c:v>
                </c:pt>
                <c:pt idx="9">
                  <c:v>7.5000000000000648E-3</c:v>
                </c:pt>
              </c:numCache>
            </c:numRef>
          </c:val>
        </c:ser>
        <c:axId val="95862144"/>
        <c:axId val="95872128"/>
      </c:barChart>
      <c:catAx>
        <c:axId val="95862144"/>
        <c:scaling>
          <c:orientation val="minMax"/>
        </c:scaling>
        <c:axPos val="b"/>
        <c:numFmt formatCode="General" sourceLinked="1"/>
        <c:tickLblPos val="nextTo"/>
        <c:crossAx val="95872128"/>
        <c:crosses val="autoZero"/>
        <c:auto val="1"/>
        <c:lblAlgn val="ctr"/>
        <c:lblOffset val="100"/>
      </c:catAx>
      <c:valAx>
        <c:axId val="95872128"/>
        <c:scaling>
          <c:orientation val="minMax"/>
        </c:scaling>
        <c:axPos val="l"/>
        <c:majorGridlines/>
        <c:numFmt formatCode="General" sourceLinked="1"/>
        <c:tickLblPos val="nextTo"/>
        <c:crossAx val="95862144"/>
        <c:crosses val="autoZero"/>
        <c:crossBetween val="between"/>
      </c:valAx>
    </c:plotArea>
    <c:plotVisOnly val="1"/>
    <c:dispBlanksAs val="gap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5ABE3-1BFA-4620-89AD-5B078EDA6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3360</Words>
  <Characters>19156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</dc:creator>
  <cp:lastModifiedBy>Вестник</cp:lastModifiedBy>
  <cp:revision>11</cp:revision>
  <cp:lastPrinted>2013-12-17T09:54:00Z</cp:lastPrinted>
  <dcterms:created xsi:type="dcterms:W3CDTF">2013-12-12T06:21:00Z</dcterms:created>
  <dcterms:modified xsi:type="dcterms:W3CDTF">2013-12-17T09:55:00Z</dcterms:modified>
</cp:coreProperties>
</file>